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1851" w:rsidRDefault="007910CB">
      <w:pPr>
        <w:pStyle w:val="BodyText"/>
        <w:spacing w:before="0"/>
        <w:ind w:left="0" w:firstLine="0"/>
        <w:rPr>
          <w:rFonts w:ascii="Times New Roman" w:hAnsi="Times New Roman" w:cs="Times New Roman"/>
        </w:rPr>
      </w:pPr>
      <w:r>
        <w:rPr>
          <w:rFonts w:ascii="Times New Roman" w:hAnsi="Times New Roman" w:cs="Times New Roman"/>
        </w:rPr>
        <w:tab/>
      </w:r>
    </w:p>
    <w:p w:rsidR="00A91851" w:rsidRDefault="00A91851">
      <w:pPr>
        <w:pStyle w:val="BodyText"/>
        <w:spacing w:before="0"/>
        <w:ind w:left="0" w:firstLine="0"/>
        <w:rPr>
          <w:rFonts w:ascii="Times New Roman" w:hAnsi="Times New Roman" w:cs="Times New Roman"/>
        </w:rPr>
      </w:pPr>
    </w:p>
    <w:p w:rsidR="00A91851" w:rsidRDefault="00A91851">
      <w:pPr>
        <w:tabs>
          <w:tab w:val="left" w:pos="1364"/>
        </w:tabs>
        <w:spacing w:after="0"/>
        <w:rPr>
          <w:rFonts w:ascii="Times New Roman" w:hAnsi="Times New Roman"/>
          <w:sz w:val="24"/>
          <w:szCs w:val="24"/>
          <w:lang w:val="en-US"/>
        </w:rPr>
      </w:pPr>
    </w:p>
    <w:p w:rsidR="00A91851" w:rsidRDefault="00A91851">
      <w:pPr>
        <w:tabs>
          <w:tab w:val="left" w:pos="1364"/>
        </w:tabs>
        <w:spacing w:after="0"/>
        <w:rPr>
          <w:rFonts w:ascii="Times New Roman" w:hAnsi="Times New Roman"/>
          <w:sz w:val="24"/>
          <w:szCs w:val="24"/>
          <w:lang w:val="en-US"/>
        </w:rPr>
      </w:pPr>
    </w:p>
    <w:p w:rsidR="00A91851" w:rsidRDefault="00A91851">
      <w:pPr>
        <w:tabs>
          <w:tab w:val="left" w:pos="1364"/>
        </w:tabs>
        <w:spacing w:after="0"/>
        <w:rPr>
          <w:rFonts w:ascii="Times New Roman" w:hAnsi="Times New Roman"/>
          <w:sz w:val="24"/>
          <w:szCs w:val="24"/>
          <w:lang w:val="en-US"/>
        </w:rPr>
      </w:pPr>
    </w:p>
    <w:p w:rsidR="00A91851" w:rsidRDefault="007910CB">
      <w:pPr>
        <w:pStyle w:val="Heading1"/>
        <w:rPr>
          <w:rStyle w:val="Strong"/>
          <w:bCs w:val="0"/>
        </w:rPr>
      </w:pPr>
      <w:r>
        <w:rPr>
          <w:rStyle w:val="Strong"/>
          <w:bCs w:val="0"/>
        </w:rPr>
        <w:t xml:space="preserve">   </w:t>
      </w:r>
      <w:r>
        <w:rPr>
          <w:rStyle w:val="Strong"/>
          <w:bCs w:val="0"/>
          <w:lang w:val="en-US"/>
        </w:rPr>
        <w:t xml:space="preserve">     </w:t>
      </w:r>
      <w:r>
        <w:rPr>
          <w:rStyle w:val="Strong"/>
          <w:bCs w:val="0"/>
        </w:rPr>
        <w:t xml:space="preserve"> </w:t>
      </w:r>
    </w:p>
    <w:p w:rsidR="00A91851" w:rsidRDefault="007910CB" w:rsidP="005E4F10">
      <w:pPr>
        <w:pStyle w:val="Heading1"/>
        <w:ind w:firstLineChars="150" w:firstLine="602"/>
        <w:rPr>
          <w:rStyle w:val="Strong"/>
          <w:bCs w:val="0"/>
        </w:rPr>
      </w:pPr>
      <w:r>
        <w:rPr>
          <w:rStyle w:val="Strong"/>
          <w:bCs w:val="0"/>
        </w:rPr>
        <w:t xml:space="preserve"> PLACEMENT &amp; INTERNSHIP REPORT 2025–26</w:t>
      </w:r>
    </w:p>
    <w:p w:rsidR="00A91851" w:rsidRDefault="00A91851"/>
    <w:p w:rsidR="00A91851" w:rsidRDefault="007910CB">
      <w:pPr>
        <w:pStyle w:val="Heading2"/>
        <w:jc w:val="both"/>
        <w:rPr>
          <w:sz w:val="24"/>
          <w:szCs w:val="24"/>
        </w:rPr>
      </w:pPr>
      <w:r>
        <w:rPr>
          <w:rFonts w:ascii="Times New Roman" w:hAnsi="Times New Roman"/>
          <w:sz w:val="24"/>
          <w:szCs w:val="24"/>
        </w:rPr>
        <w:t xml:space="preserve">The Placement Cell of Smt. K.G. Mittal College successfully facilitated internship and placement opportunities for students across various programs during the academic year 2025–26. Students were placed in diverse roles across sectors including Finance, Marketing, Human Resources, Customer Support, and Back Office </w:t>
      </w:r>
      <w:proofErr w:type="gramStart"/>
      <w:r>
        <w:rPr>
          <w:rFonts w:ascii="Times New Roman" w:hAnsi="Times New Roman"/>
          <w:sz w:val="24"/>
          <w:szCs w:val="24"/>
        </w:rPr>
        <w:t>operations</w:t>
      </w:r>
      <w:r>
        <w:rPr>
          <w:sz w:val="24"/>
          <w:szCs w:val="24"/>
        </w:rPr>
        <w:t xml:space="preserve"> .</w:t>
      </w:r>
      <w:proofErr w:type="gramEnd"/>
    </w:p>
    <w:p w:rsidR="00A91851" w:rsidRDefault="007910CB">
      <w:pPr>
        <w:rPr>
          <w:lang w:val="en-US"/>
        </w:rPr>
      </w:pPr>
      <w:r>
        <w:rPr>
          <w:lang w:val="en-US"/>
        </w:rPr>
        <w:t xml:space="preserve"> </w:t>
      </w:r>
    </w:p>
    <w:tbl>
      <w:tblPr>
        <w:tblW w:w="8340" w:type="dxa"/>
        <w:jc w:val="center"/>
        <w:tblLook w:val="0000" w:firstRow="0" w:lastRow="0" w:firstColumn="0" w:lastColumn="0" w:noHBand="0" w:noVBand="0"/>
      </w:tblPr>
      <w:tblGrid>
        <w:gridCol w:w="500"/>
        <w:gridCol w:w="4000"/>
        <w:gridCol w:w="3840"/>
      </w:tblGrid>
      <w:tr w:rsidR="00A91851">
        <w:trPr>
          <w:trHeight w:val="300"/>
          <w:jc w:val="center"/>
        </w:trPr>
        <w:tc>
          <w:tcPr>
            <w:tcW w:w="500" w:type="dxa"/>
            <w:tcBorders>
              <w:top w:val="single" w:sz="4" w:space="0" w:color="auto"/>
              <w:left w:val="single" w:sz="4" w:space="0" w:color="auto"/>
              <w:bottom w:val="single" w:sz="4" w:space="0" w:color="auto"/>
              <w:right w:val="single" w:sz="4" w:space="0" w:color="auto"/>
            </w:tcBorders>
            <w:noWrap/>
            <w:vAlign w:val="bottom"/>
          </w:tcPr>
          <w:p w:rsidR="00A91851" w:rsidRDefault="007910CB">
            <w:pPr>
              <w:spacing w:after="0" w:line="240" w:lineRule="auto"/>
              <w:rPr>
                <w:rFonts w:ascii="Times New Roman" w:eastAsia="Times New Roman" w:hAnsi="Times New Roman"/>
                <w:color w:val="000000"/>
                <w:lang w:val="en-US"/>
              </w:rPr>
            </w:pPr>
            <w:r>
              <w:rPr>
                <w:rFonts w:ascii="Times New Roman" w:eastAsia="Times New Roman" w:hAnsi="Times New Roman"/>
                <w:color w:val="000000"/>
                <w:lang w:val="en-US"/>
              </w:rPr>
              <w:t>Sr. no</w:t>
            </w:r>
          </w:p>
        </w:tc>
        <w:tc>
          <w:tcPr>
            <w:tcW w:w="4000" w:type="dxa"/>
            <w:tcBorders>
              <w:top w:val="single" w:sz="4" w:space="0" w:color="auto"/>
              <w:left w:val="nil"/>
              <w:bottom w:val="single" w:sz="4" w:space="0" w:color="auto"/>
              <w:right w:val="single" w:sz="4" w:space="0" w:color="auto"/>
            </w:tcBorders>
            <w:noWrap/>
          </w:tcPr>
          <w:p w:rsidR="00A91851" w:rsidRDefault="007910CB">
            <w:pPr>
              <w:spacing w:after="0" w:line="240" w:lineRule="auto"/>
              <w:jc w:val="center"/>
              <w:rPr>
                <w:rFonts w:ascii="Times New Roman" w:eastAsia="Times New Roman" w:hAnsi="Times New Roman"/>
                <w:b/>
                <w:bCs/>
                <w:color w:val="000000"/>
                <w:lang w:val="en-US"/>
              </w:rPr>
            </w:pPr>
            <w:r>
              <w:rPr>
                <w:rFonts w:ascii="Times New Roman" w:eastAsia="Times New Roman" w:hAnsi="Times New Roman"/>
                <w:b/>
                <w:bCs/>
                <w:color w:val="000000"/>
                <w:lang w:val="en-US"/>
              </w:rPr>
              <w:t>Company</w:t>
            </w:r>
          </w:p>
        </w:tc>
        <w:tc>
          <w:tcPr>
            <w:tcW w:w="3840" w:type="dxa"/>
            <w:tcBorders>
              <w:top w:val="single" w:sz="4" w:space="0" w:color="auto"/>
              <w:left w:val="nil"/>
              <w:bottom w:val="single" w:sz="4" w:space="0" w:color="auto"/>
              <w:right w:val="single" w:sz="4" w:space="0" w:color="auto"/>
            </w:tcBorders>
            <w:noWrap/>
          </w:tcPr>
          <w:p w:rsidR="00A91851" w:rsidRDefault="007910CB">
            <w:pPr>
              <w:spacing w:after="0" w:line="240" w:lineRule="auto"/>
              <w:jc w:val="center"/>
              <w:rPr>
                <w:rFonts w:ascii="Times New Roman" w:eastAsia="Times New Roman" w:hAnsi="Times New Roman"/>
                <w:b/>
                <w:bCs/>
                <w:color w:val="000000"/>
                <w:lang w:val="en-US"/>
              </w:rPr>
            </w:pPr>
            <w:r>
              <w:rPr>
                <w:rFonts w:ascii="Times New Roman" w:eastAsia="Times New Roman" w:hAnsi="Times New Roman"/>
                <w:b/>
                <w:bCs/>
                <w:color w:val="000000"/>
                <w:lang w:val="en-US"/>
              </w:rPr>
              <w:t>Number of Students Selected</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AIM</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3</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2</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Zielhoch</w:t>
            </w:r>
            <w:proofErr w:type="spellEnd"/>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2</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3</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Millennium Money Finance</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5</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4</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The Leading Solutions</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4</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5</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Acme Services</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1</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6</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Vigours</w:t>
            </w:r>
            <w:proofErr w:type="spellEnd"/>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3</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7</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Pracverse</w:t>
            </w:r>
            <w:proofErr w:type="spellEnd"/>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1</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8</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Reliance Retail</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6</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9</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TCS</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1</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10</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Rekrut</w:t>
            </w:r>
            <w:proofErr w:type="spellEnd"/>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2</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11</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Rekrut</w:t>
            </w:r>
            <w:proofErr w:type="spellEnd"/>
            <w:r>
              <w:rPr>
                <w:rFonts w:ascii="Times New Roman" w:eastAsia="Times New Roman" w:hAnsi="Times New Roman"/>
                <w:color w:val="000000"/>
                <w:lang w:val="en-US"/>
              </w:rPr>
              <w:t xml:space="preserve"> India</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3</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12</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Quess</w:t>
            </w:r>
            <w:proofErr w:type="spellEnd"/>
            <w:r>
              <w:rPr>
                <w:rFonts w:ascii="Times New Roman" w:eastAsia="Times New Roman" w:hAnsi="Times New Roman"/>
                <w:color w:val="000000"/>
                <w:lang w:val="en-US"/>
              </w:rPr>
              <w:t xml:space="preserve"> Corp</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1</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13</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Muthoot</w:t>
            </w:r>
            <w:proofErr w:type="spellEnd"/>
            <w:r>
              <w:rPr>
                <w:rFonts w:ascii="Times New Roman" w:eastAsia="Times New Roman" w:hAnsi="Times New Roman"/>
                <w:color w:val="000000"/>
                <w:lang w:val="en-US"/>
              </w:rPr>
              <w:t xml:space="preserve"> Finance</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3</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14</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HDB Financial</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2</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15</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Urban Money</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1</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16</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Harjai</w:t>
            </w:r>
            <w:proofErr w:type="spellEnd"/>
            <w:r>
              <w:rPr>
                <w:rFonts w:ascii="Times New Roman" w:eastAsia="Times New Roman" w:hAnsi="Times New Roman"/>
                <w:color w:val="000000"/>
                <w:lang w:val="en-US"/>
              </w:rPr>
              <w:t xml:space="preserve"> Computers</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2</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17</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Veninsva</w:t>
            </w:r>
            <w:proofErr w:type="spellEnd"/>
            <w:r>
              <w:rPr>
                <w:rFonts w:ascii="Times New Roman" w:eastAsia="Times New Roman" w:hAnsi="Times New Roman"/>
                <w:color w:val="000000"/>
                <w:lang w:val="en-US"/>
              </w:rPr>
              <w:t xml:space="preserve"> Financial Services</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2</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18</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Right Hire 4 U</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1</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jc w:val="right"/>
              <w:rPr>
                <w:rFonts w:ascii="Times New Roman" w:eastAsia="Times New Roman" w:hAnsi="Times New Roman"/>
                <w:color w:val="000000"/>
                <w:lang w:val="en-US"/>
              </w:rPr>
            </w:pPr>
            <w:r>
              <w:rPr>
                <w:rFonts w:ascii="Times New Roman" w:eastAsia="Times New Roman" w:hAnsi="Times New Roman"/>
                <w:color w:val="000000"/>
                <w:lang w:val="en-US"/>
              </w:rPr>
              <w:t>19</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proofErr w:type="spellStart"/>
            <w:r>
              <w:rPr>
                <w:rFonts w:ascii="Times New Roman" w:eastAsia="Times New Roman" w:hAnsi="Times New Roman"/>
                <w:color w:val="000000"/>
                <w:lang w:val="en-US"/>
              </w:rPr>
              <w:t>Housiey</w:t>
            </w:r>
            <w:proofErr w:type="spellEnd"/>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1</w:t>
            </w:r>
          </w:p>
        </w:tc>
      </w:tr>
      <w:tr w:rsidR="00A91851">
        <w:trPr>
          <w:trHeight w:val="300"/>
          <w:jc w:val="center"/>
        </w:trPr>
        <w:tc>
          <w:tcPr>
            <w:tcW w:w="500" w:type="dxa"/>
            <w:tcBorders>
              <w:top w:val="nil"/>
              <w:left w:val="single" w:sz="4" w:space="0" w:color="auto"/>
              <w:bottom w:val="single" w:sz="4" w:space="0" w:color="auto"/>
              <w:right w:val="single" w:sz="4" w:space="0" w:color="auto"/>
            </w:tcBorders>
            <w:noWrap/>
            <w:vAlign w:val="bottom"/>
          </w:tcPr>
          <w:p w:rsidR="00A91851" w:rsidRDefault="007910CB">
            <w:pPr>
              <w:spacing w:after="0" w:line="240" w:lineRule="auto"/>
              <w:rPr>
                <w:rFonts w:ascii="Times New Roman" w:eastAsia="Times New Roman" w:hAnsi="Times New Roman"/>
                <w:color w:val="000000"/>
                <w:lang w:val="en-US"/>
              </w:rPr>
            </w:pPr>
            <w:r>
              <w:rPr>
                <w:rFonts w:ascii="Times New Roman" w:eastAsia="Times New Roman" w:hAnsi="Times New Roman"/>
                <w:color w:val="000000"/>
                <w:lang w:val="en-US"/>
              </w:rPr>
              <w:t> </w:t>
            </w:r>
          </w:p>
        </w:tc>
        <w:tc>
          <w:tcPr>
            <w:tcW w:w="400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 xml:space="preserve">Total </w:t>
            </w:r>
          </w:p>
        </w:tc>
        <w:tc>
          <w:tcPr>
            <w:tcW w:w="3840" w:type="dxa"/>
            <w:tcBorders>
              <w:top w:val="nil"/>
              <w:left w:val="nil"/>
              <w:bottom w:val="single" w:sz="4" w:space="0" w:color="auto"/>
              <w:right w:val="single" w:sz="4" w:space="0" w:color="auto"/>
            </w:tcBorders>
            <w:noWrap/>
            <w:vAlign w:val="bottom"/>
          </w:tcPr>
          <w:p w:rsidR="00A91851" w:rsidRDefault="007910CB">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45</w:t>
            </w:r>
          </w:p>
        </w:tc>
      </w:tr>
    </w:tbl>
    <w:p w:rsidR="00A91851" w:rsidRDefault="00A91851">
      <w:pPr>
        <w:pStyle w:val="Heading2"/>
        <w:rPr>
          <w:sz w:val="24"/>
          <w:szCs w:val="24"/>
        </w:rPr>
      </w:pPr>
    </w:p>
    <w:p w:rsidR="00A91851" w:rsidRDefault="00A91851"/>
    <w:p w:rsidR="00A91851" w:rsidRDefault="00A91851"/>
    <w:p w:rsidR="00A91851" w:rsidRDefault="00A91851"/>
    <w:p w:rsidR="00A91851" w:rsidRDefault="00A91851"/>
    <w:p w:rsidR="00A91851" w:rsidRDefault="00A91851"/>
    <w:p w:rsidR="00A91851" w:rsidRDefault="00A91851"/>
    <w:p w:rsidR="00A91851" w:rsidRDefault="00A91851"/>
    <w:p w:rsidR="00A91851" w:rsidRDefault="00A91851">
      <w:pPr>
        <w:tabs>
          <w:tab w:val="left" w:pos="5115"/>
        </w:tabs>
        <w:rPr>
          <w:rFonts w:ascii="Times New Roman" w:hAnsi="Times New Roman"/>
          <w:b/>
          <w:bCs/>
          <w:sz w:val="24"/>
          <w:szCs w:val="24"/>
        </w:rPr>
      </w:pPr>
    </w:p>
    <w:p w:rsidR="00A91851" w:rsidRDefault="007910CB" w:rsidP="005E4F10">
      <w:pPr>
        <w:tabs>
          <w:tab w:val="left" w:pos="5115"/>
        </w:tabs>
        <w:ind w:firstLineChars="1400" w:firstLine="3373"/>
        <w:rPr>
          <w:rFonts w:ascii="Times New Roman" w:hAnsi="Times New Roman"/>
          <w:b/>
          <w:bCs/>
          <w:sz w:val="24"/>
          <w:szCs w:val="24"/>
        </w:rPr>
      </w:pPr>
      <w:r>
        <w:rPr>
          <w:rFonts w:ascii="Times New Roman" w:hAnsi="Times New Roman"/>
          <w:b/>
          <w:bCs/>
          <w:sz w:val="24"/>
          <w:szCs w:val="24"/>
        </w:rPr>
        <w:t xml:space="preserve">  Training Conducted for Placements</w:t>
      </w:r>
    </w:p>
    <w:p w:rsidR="00A91851" w:rsidRDefault="007910CB">
      <w:pPr>
        <w:tabs>
          <w:tab w:val="left" w:pos="5115"/>
        </w:tabs>
        <w:rPr>
          <w:rFonts w:ascii="Times New Roman" w:hAnsi="Times New Roman"/>
          <w:b/>
          <w:bCs/>
          <w:sz w:val="24"/>
          <w:szCs w:val="24"/>
        </w:rPr>
      </w:pPr>
      <w:r>
        <w:rPr>
          <w:rFonts w:ascii="Times New Roman" w:hAnsi="Times New Roman"/>
          <w:b/>
          <w:bCs/>
          <w:sz w:val="24"/>
          <w:szCs w:val="24"/>
        </w:rPr>
        <w:t xml:space="preserve">Placement cell of Mittal </w:t>
      </w:r>
      <w:proofErr w:type="gramStart"/>
      <w:r>
        <w:rPr>
          <w:rFonts w:ascii="Times New Roman" w:hAnsi="Times New Roman"/>
          <w:b/>
          <w:bCs/>
          <w:sz w:val="24"/>
          <w:szCs w:val="24"/>
        </w:rPr>
        <w:t>college</w:t>
      </w:r>
      <w:proofErr w:type="gramEnd"/>
      <w:r>
        <w:rPr>
          <w:rFonts w:ascii="Times New Roman" w:hAnsi="Times New Roman"/>
          <w:b/>
          <w:bCs/>
          <w:sz w:val="24"/>
          <w:szCs w:val="24"/>
        </w:rPr>
        <w:t xml:space="preserve"> has conducted training programs in association with TNS</w:t>
      </w:r>
    </w:p>
    <w:p w:rsidR="00A91851" w:rsidRDefault="007910CB">
      <w:pPr>
        <w:jc w:val="both"/>
        <w:rPr>
          <w:rFonts w:ascii="Times New Roman" w:eastAsia="Times New Roman" w:hAnsi="Times New Roman"/>
          <w:sz w:val="24"/>
          <w:szCs w:val="24"/>
          <w:lang w:val="en-US"/>
        </w:rPr>
      </w:pPr>
      <w:r>
        <w:rPr>
          <w:rFonts w:ascii="Times New Roman" w:eastAsia="Times New Roman" w:hAnsi="Times New Roman"/>
          <w:sz w:val="24"/>
          <w:szCs w:val="24"/>
          <w:lang w:val="en-US"/>
        </w:rPr>
        <w:t xml:space="preserve">The program was designed to build comprehensive career and workplace readiness through six core modules along with additional supporting components. It begins with Personal &amp; Professional Effectiveness integrated with Finance, which focuses on developing self-awareness, communication skills, workplace behavior, and a professional mindset, while also introducing essential financial concepts such as mutual funds, stocks, and insurance. Interview Readiness prepared participants for job opportunities by enhancing interview skills, practicing common questions, and building </w:t>
      </w:r>
      <w:proofErr w:type="gramStart"/>
      <w:r>
        <w:rPr>
          <w:rFonts w:ascii="Times New Roman" w:eastAsia="Times New Roman" w:hAnsi="Times New Roman"/>
          <w:sz w:val="24"/>
          <w:szCs w:val="24"/>
          <w:lang w:val="en-US"/>
        </w:rPr>
        <w:t>confidence .</w:t>
      </w:r>
      <w:proofErr w:type="gramEnd"/>
    </w:p>
    <w:p w:rsidR="00A91851" w:rsidRDefault="00A91851">
      <w:pPr>
        <w:jc w:val="both"/>
        <w:rPr>
          <w:rFonts w:ascii="Times New Roman" w:eastAsia="Times New Roman" w:hAnsi="Times New Roman"/>
          <w:sz w:val="24"/>
          <w:szCs w:val="24"/>
          <w:lang w:val="en-US"/>
        </w:rPr>
      </w:pPr>
    </w:p>
    <w:p w:rsidR="00A91851" w:rsidRDefault="005E4F10">
      <w:pPr>
        <w:jc w:val="both"/>
        <w:rPr>
          <w:rFonts w:ascii="Times New Roman" w:eastAsia="Times New Roman" w:hAnsi="Times New Roman"/>
          <w:sz w:val="24"/>
          <w:szCs w:val="24"/>
          <w:lang w:val="en-US"/>
        </w:rPr>
      </w:pPr>
      <w:r>
        <w:rPr>
          <w:rFonts w:ascii="Times New Roman" w:eastAsia="Times New Roman" w:hAnsi="Times New Roman"/>
          <w:noProof/>
          <w:sz w:val="24"/>
          <w:szCs w:val="24"/>
          <w:lang w:val="en-US"/>
        </w:rPr>
        <w:drawing>
          <wp:inline distT="0" distB="0" distL="0" distR="0">
            <wp:extent cx="6388735" cy="3063875"/>
            <wp:effectExtent l="19050" t="0" r="0" b="0"/>
            <wp:docPr id="3" name="Picture 4" descr="IMG-20250909-WA0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20250909-WA0034.jpg"/>
                    <pic:cNvPicPr>
                      <a:picLocks noChangeAspect="1" noChangeArrowheads="1"/>
                    </pic:cNvPicPr>
                  </pic:nvPicPr>
                  <pic:blipFill>
                    <a:blip r:embed="rId7"/>
                    <a:srcRect/>
                    <a:stretch>
                      <a:fillRect/>
                    </a:stretch>
                  </pic:blipFill>
                  <pic:spPr bwMode="auto">
                    <a:xfrm>
                      <a:off x="0" y="0"/>
                      <a:ext cx="6388735" cy="3063875"/>
                    </a:xfrm>
                    <a:prstGeom prst="rect">
                      <a:avLst/>
                    </a:prstGeom>
                    <a:noFill/>
                    <a:ln w="9525">
                      <a:noFill/>
                      <a:miter lim="800000"/>
                      <a:headEnd/>
                      <a:tailEnd/>
                    </a:ln>
                  </pic:spPr>
                </pic:pic>
              </a:graphicData>
            </a:graphic>
          </wp:inline>
        </w:drawing>
      </w:r>
    </w:p>
    <w:p w:rsidR="00A91851" w:rsidRDefault="00A91851">
      <w:pPr>
        <w:rPr>
          <w:rFonts w:ascii="Times New Roman" w:eastAsia="Times New Roman" w:hAnsi="Times New Roman"/>
          <w:b/>
          <w:sz w:val="24"/>
          <w:szCs w:val="24"/>
          <w:lang w:val="en-US"/>
        </w:rPr>
      </w:pPr>
    </w:p>
    <w:p w:rsidR="00A91851" w:rsidRDefault="007910CB">
      <w:pPr>
        <w:rPr>
          <w:rFonts w:ascii="Times New Roman" w:eastAsia="Times New Roman" w:hAnsi="Times New Roman"/>
          <w:sz w:val="24"/>
          <w:szCs w:val="24"/>
          <w:lang w:val="en-US"/>
        </w:rPr>
      </w:pPr>
      <w:r>
        <w:rPr>
          <w:rStyle w:val="Strong"/>
          <w:b w:val="0"/>
        </w:rPr>
        <w:t>Career Readiness</w:t>
      </w:r>
      <w:r>
        <w:t xml:space="preserve"> provide</w:t>
      </w:r>
      <w:r>
        <w:rPr>
          <w:lang w:val="en-US"/>
        </w:rPr>
        <w:t>d</w:t>
      </w:r>
      <w:r>
        <w:t xml:space="preserve"> an overview of the BFSI sector (Banking, Financial Services, and Insurance), helping learners understand industry opportunities and career pathways. Moving forward, </w:t>
      </w:r>
      <w:r>
        <w:rPr>
          <w:rStyle w:val="Strong"/>
          <w:b w:val="0"/>
        </w:rPr>
        <w:t>Work Readiness</w:t>
      </w:r>
      <w:r>
        <w:t xml:space="preserve"> equip</w:t>
      </w:r>
      <w:proofErr w:type="spellStart"/>
      <w:r>
        <w:rPr>
          <w:lang w:val="en-US"/>
        </w:rPr>
        <w:t>ped</w:t>
      </w:r>
      <w:proofErr w:type="spellEnd"/>
      <w:r>
        <w:rPr>
          <w:lang w:val="en-US"/>
        </w:rPr>
        <w:t xml:space="preserve"> </w:t>
      </w:r>
      <w:r>
        <w:t>individuals with knowledge of workplace professionalism, offer letters, KRA and KPI basics, as well as email etiquette and corporate communication.</w:t>
      </w:r>
    </w:p>
    <w:p w:rsidR="00A91851" w:rsidRDefault="00A91851"/>
    <w:p w:rsidR="00A91851" w:rsidRDefault="007910CB">
      <w:pPr>
        <w:tabs>
          <w:tab w:val="left" w:pos="5115"/>
        </w:tabs>
        <w:rPr>
          <w:rFonts w:ascii="Times New Roman" w:hAnsi="Times New Roman"/>
          <w:b/>
          <w:bCs/>
          <w:sz w:val="24"/>
          <w:szCs w:val="24"/>
        </w:rPr>
      </w:pPr>
      <w:r>
        <w:rPr>
          <w:rFonts w:ascii="Times New Roman" w:hAnsi="Times New Roman"/>
          <w:b/>
          <w:bCs/>
          <w:sz w:val="24"/>
          <w:szCs w:val="24"/>
        </w:rPr>
        <w:t xml:space="preserve">                  </w:t>
      </w:r>
    </w:p>
    <w:p w:rsidR="00A91851" w:rsidRDefault="00A91851">
      <w:pPr>
        <w:tabs>
          <w:tab w:val="left" w:pos="5115"/>
        </w:tabs>
        <w:rPr>
          <w:rFonts w:ascii="Times New Roman" w:hAnsi="Times New Roman"/>
          <w:b/>
          <w:bCs/>
          <w:sz w:val="24"/>
          <w:szCs w:val="24"/>
        </w:rPr>
      </w:pPr>
    </w:p>
    <w:p w:rsidR="00A91851" w:rsidRDefault="005E4F10">
      <w:pPr>
        <w:tabs>
          <w:tab w:val="left" w:pos="5115"/>
        </w:tabs>
        <w:jc w:val="center"/>
        <w:rPr>
          <w:rFonts w:ascii="Times New Roman" w:hAnsi="Times New Roman"/>
          <w:b/>
          <w:bCs/>
          <w:sz w:val="24"/>
          <w:szCs w:val="24"/>
        </w:rPr>
      </w:pPr>
      <w:r>
        <w:rPr>
          <w:rFonts w:ascii="Times New Roman" w:hAnsi="Times New Roman"/>
          <w:b/>
          <w:bCs/>
          <w:noProof/>
          <w:sz w:val="24"/>
          <w:szCs w:val="24"/>
          <w:lang w:val="en-US"/>
        </w:rPr>
        <w:lastRenderedPageBreak/>
        <w:drawing>
          <wp:anchor distT="0" distB="0" distL="0" distR="0" simplePos="0" relativeHeight="251657216" behindDoc="1" locked="0" layoutInCell="1" allowOverlap="1">
            <wp:simplePos x="0" y="0"/>
            <wp:positionH relativeFrom="column">
              <wp:posOffset>-123825</wp:posOffset>
            </wp:positionH>
            <wp:positionV relativeFrom="paragraph">
              <wp:posOffset>1047750</wp:posOffset>
            </wp:positionV>
            <wp:extent cx="7101205" cy="2196465"/>
            <wp:effectExtent l="19050" t="0" r="4445" b="0"/>
            <wp:wrapTight wrapText="bothSides">
              <wp:wrapPolygon edited="0">
                <wp:start x="-58" y="0"/>
                <wp:lineTo x="-58" y="21356"/>
                <wp:lineTo x="21614" y="21356"/>
                <wp:lineTo x="21614" y="0"/>
                <wp:lineTo x="-58" y="0"/>
              </wp:wrapPolygon>
            </wp:wrapTight>
            <wp:docPr id="9" name="Picture 6" descr="IMG-20250909-WA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20250909-WA0035.jpg"/>
                    <pic:cNvPicPr>
                      <a:picLocks noChangeAspect="1" noChangeArrowheads="1"/>
                    </pic:cNvPicPr>
                  </pic:nvPicPr>
                  <pic:blipFill>
                    <a:blip r:embed="rId8"/>
                    <a:srcRect/>
                    <a:stretch>
                      <a:fillRect/>
                    </a:stretch>
                  </pic:blipFill>
                  <pic:spPr bwMode="auto">
                    <a:xfrm>
                      <a:off x="0" y="0"/>
                      <a:ext cx="7101205" cy="2196465"/>
                    </a:xfrm>
                    <a:prstGeom prst="rect">
                      <a:avLst/>
                    </a:prstGeom>
                    <a:noFill/>
                    <a:ln w="9525">
                      <a:noFill/>
                      <a:miter lim="800000"/>
                      <a:headEnd/>
                      <a:tailEnd/>
                    </a:ln>
                  </pic:spPr>
                </pic:pic>
              </a:graphicData>
            </a:graphic>
          </wp:anchor>
        </w:drawing>
      </w:r>
    </w:p>
    <w:p w:rsidR="00A91851" w:rsidRDefault="00A91851">
      <w:pPr>
        <w:tabs>
          <w:tab w:val="left" w:pos="5115"/>
        </w:tabs>
        <w:rPr>
          <w:rStyle w:val="Strong"/>
        </w:rPr>
      </w:pPr>
    </w:p>
    <w:p w:rsidR="00A91851" w:rsidRDefault="00A91851">
      <w:pPr>
        <w:tabs>
          <w:tab w:val="left" w:pos="5115"/>
        </w:tabs>
        <w:rPr>
          <w:rStyle w:val="Strong"/>
        </w:rPr>
      </w:pPr>
    </w:p>
    <w:p w:rsidR="00A91851" w:rsidRDefault="00A91851">
      <w:pPr>
        <w:tabs>
          <w:tab w:val="left" w:pos="5115"/>
        </w:tabs>
        <w:rPr>
          <w:rStyle w:val="Strong"/>
        </w:rPr>
      </w:pPr>
    </w:p>
    <w:p w:rsidR="00A91851" w:rsidRDefault="007910CB">
      <w:pPr>
        <w:tabs>
          <w:tab w:val="left" w:pos="5115"/>
        </w:tabs>
      </w:pPr>
      <w:r>
        <w:rPr>
          <w:rStyle w:val="Strong"/>
        </w:rPr>
        <w:t>Digital Literacy</w:t>
      </w:r>
      <w:r>
        <w:t xml:space="preserve"> </w:t>
      </w:r>
      <w:proofErr w:type="spellStart"/>
      <w:r>
        <w:t>focuse</w:t>
      </w:r>
      <w:proofErr w:type="spellEnd"/>
      <w:r>
        <w:rPr>
          <w:lang w:val="en-US"/>
        </w:rPr>
        <w:t xml:space="preserve">d </w:t>
      </w:r>
      <w:r>
        <w:t>on the use of essential digital tools and workplace technologies to improve productivity and efficiency.</w:t>
      </w:r>
    </w:p>
    <w:p w:rsidR="00A91851" w:rsidRDefault="007910CB">
      <w:pPr>
        <w:tabs>
          <w:tab w:val="left" w:pos="5115"/>
        </w:tabs>
      </w:pPr>
      <w:r>
        <w:t xml:space="preserve"> Finally, </w:t>
      </w:r>
      <w:r>
        <w:rPr>
          <w:rStyle w:val="Strong"/>
        </w:rPr>
        <w:t>Aptitude Training</w:t>
      </w:r>
      <w:r>
        <w:t xml:space="preserve"> </w:t>
      </w:r>
      <w:proofErr w:type="gramStart"/>
      <w:r>
        <w:t>strengthen</w:t>
      </w:r>
      <w:proofErr w:type="spellStart"/>
      <w:r>
        <w:rPr>
          <w:lang w:val="en-US"/>
        </w:rPr>
        <w:t>ed</w:t>
      </w:r>
      <w:proofErr w:type="spellEnd"/>
      <w:r>
        <w:rPr>
          <w:lang w:val="en-US"/>
        </w:rPr>
        <w:t xml:space="preserve"> </w:t>
      </w:r>
      <w:r>
        <w:t xml:space="preserve"> quantitative</w:t>
      </w:r>
      <w:proofErr w:type="gramEnd"/>
      <w:r>
        <w:t xml:space="preserve"> ability, logical reasoning, and analytical </w:t>
      </w:r>
      <w:proofErr w:type="spellStart"/>
      <w:r>
        <w:t>skills,ensuring</w:t>
      </w:r>
      <w:proofErr w:type="spellEnd"/>
      <w:r>
        <w:t xml:space="preserve"> participants are well-prepared for both recruitment processes and professional growth.</w:t>
      </w:r>
    </w:p>
    <w:p w:rsidR="00A91851" w:rsidRDefault="00A91851">
      <w:pPr>
        <w:tabs>
          <w:tab w:val="left" w:pos="5115"/>
        </w:tabs>
      </w:pPr>
    </w:p>
    <w:p w:rsidR="00A91851" w:rsidRDefault="00A91851">
      <w:pPr>
        <w:tabs>
          <w:tab w:val="left" w:pos="5115"/>
        </w:tabs>
      </w:pPr>
    </w:p>
    <w:p w:rsidR="00A91851" w:rsidRDefault="00A91851">
      <w:pPr>
        <w:tabs>
          <w:tab w:val="left" w:pos="5115"/>
        </w:tabs>
      </w:pPr>
    </w:p>
    <w:p w:rsidR="00A91851" w:rsidRDefault="005E4F10">
      <w:pPr>
        <w:tabs>
          <w:tab w:val="left" w:pos="5115"/>
        </w:tabs>
        <w:rPr>
          <w:rFonts w:ascii="Times New Roman" w:hAnsi="Times New Roman"/>
          <w:b/>
          <w:bCs/>
          <w:sz w:val="24"/>
          <w:szCs w:val="24"/>
        </w:rPr>
      </w:pPr>
      <w:r>
        <w:rPr>
          <w:rFonts w:ascii="Times New Roman" w:hAnsi="Times New Roman"/>
          <w:b/>
          <w:bCs/>
          <w:noProof/>
          <w:sz w:val="24"/>
          <w:szCs w:val="24"/>
          <w:lang w:val="en-US"/>
        </w:rPr>
        <w:drawing>
          <wp:inline distT="0" distB="0" distL="0" distR="0">
            <wp:extent cx="6436360" cy="2208530"/>
            <wp:effectExtent l="19050" t="0" r="2540" b="0"/>
            <wp:docPr id="4" name="Picture 9" descr="IMG-20250909-WA0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20250909-WA0038.jpg"/>
                    <pic:cNvPicPr>
                      <a:picLocks noChangeAspect="1" noChangeArrowheads="1"/>
                    </pic:cNvPicPr>
                  </pic:nvPicPr>
                  <pic:blipFill>
                    <a:blip r:embed="rId9"/>
                    <a:srcRect/>
                    <a:stretch>
                      <a:fillRect/>
                    </a:stretch>
                  </pic:blipFill>
                  <pic:spPr bwMode="auto">
                    <a:xfrm>
                      <a:off x="0" y="0"/>
                      <a:ext cx="6436360" cy="2208530"/>
                    </a:xfrm>
                    <a:prstGeom prst="rect">
                      <a:avLst/>
                    </a:prstGeom>
                    <a:noFill/>
                    <a:ln w="9525">
                      <a:noFill/>
                      <a:miter lim="800000"/>
                      <a:headEnd/>
                      <a:tailEnd/>
                    </a:ln>
                  </pic:spPr>
                </pic:pic>
              </a:graphicData>
            </a:graphic>
          </wp:inline>
        </w:drawing>
      </w:r>
    </w:p>
    <w:p w:rsidR="00A91851" w:rsidRDefault="00A91851">
      <w:pPr>
        <w:tabs>
          <w:tab w:val="left" w:pos="5115"/>
        </w:tabs>
        <w:rPr>
          <w:rFonts w:ascii="Times New Roman" w:hAnsi="Times New Roman"/>
          <w:b/>
          <w:bCs/>
          <w:sz w:val="24"/>
          <w:szCs w:val="24"/>
        </w:rPr>
      </w:pPr>
    </w:p>
    <w:p w:rsidR="00A91851" w:rsidRDefault="00A91851">
      <w:pPr>
        <w:tabs>
          <w:tab w:val="left" w:pos="5115"/>
        </w:tabs>
        <w:rPr>
          <w:rFonts w:ascii="Times New Roman" w:hAnsi="Times New Roman"/>
          <w:b/>
          <w:bCs/>
          <w:sz w:val="24"/>
          <w:szCs w:val="24"/>
        </w:rPr>
      </w:pPr>
    </w:p>
    <w:p w:rsidR="00A91851" w:rsidRDefault="00A91851">
      <w:pPr>
        <w:tabs>
          <w:tab w:val="left" w:pos="5115"/>
        </w:tabs>
        <w:rPr>
          <w:rFonts w:ascii="Times New Roman" w:hAnsi="Times New Roman"/>
          <w:b/>
          <w:bCs/>
          <w:sz w:val="24"/>
          <w:szCs w:val="24"/>
        </w:rPr>
      </w:pPr>
    </w:p>
    <w:p w:rsidR="00A91851" w:rsidRDefault="00A91851">
      <w:pPr>
        <w:tabs>
          <w:tab w:val="left" w:pos="5115"/>
        </w:tabs>
        <w:rPr>
          <w:rFonts w:ascii="Times New Roman" w:hAnsi="Times New Roman"/>
          <w:b/>
          <w:bCs/>
          <w:sz w:val="24"/>
          <w:szCs w:val="24"/>
        </w:rPr>
      </w:pPr>
    </w:p>
    <w:p w:rsidR="00A91851" w:rsidRDefault="00A91851">
      <w:pPr>
        <w:tabs>
          <w:tab w:val="left" w:pos="5115"/>
        </w:tabs>
        <w:rPr>
          <w:rFonts w:ascii="Times New Roman" w:hAnsi="Times New Roman"/>
          <w:b/>
          <w:bCs/>
          <w:sz w:val="24"/>
          <w:szCs w:val="24"/>
        </w:rPr>
      </w:pPr>
    </w:p>
    <w:p w:rsidR="00A91851" w:rsidRDefault="00A91851">
      <w:pPr>
        <w:tabs>
          <w:tab w:val="left" w:pos="5115"/>
        </w:tabs>
        <w:rPr>
          <w:rFonts w:ascii="Times New Roman" w:hAnsi="Times New Roman"/>
          <w:b/>
          <w:bCs/>
          <w:sz w:val="24"/>
          <w:szCs w:val="24"/>
        </w:rPr>
      </w:pPr>
    </w:p>
    <w:p w:rsidR="00A91851" w:rsidRDefault="00A91851">
      <w:pPr>
        <w:tabs>
          <w:tab w:val="left" w:pos="5115"/>
        </w:tabs>
        <w:rPr>
          <w:rFonts w:ascii="Times New Roman" w:hAnsi="Times New Roman"/>
          <w:b/>
          <w:bCs/>
          <w:sz w:val="24"/>
          <w:szCs w:val="24"/>
        </w:rPr>
      </w:pPr>
    </w:p>
    <w:p w:rsidR="00A91851" w:rsidRDefault="005E4F10">
      <w:pPr>
        <w:tabs>
          <w:tab w:val="left" w:pos="5115"/>
        </w:tabs>
        <w:rPr>
          <w:rFonts w:ascii="Times New Roman" w:hAnsi="Times New Roman"/>
          <w:b/>
          <w:bCs/>
          <w:sz w:val="24"/>
          <w:szCs w:val="24"/>
        </w:rPr>
      </w:pPr>
      <w:r>
        <w:rPr>
          <w:rFonts w:ascii="Times New Roman" w:hAnsi="Times New Roman"/>
          <w:b/>
          <w:bCs/>
          <w:noProof/>
          <w:sz w:val="24"/>
          <w:szCs w:val="24"/>
          <w:lang w:val="en-US"/>
        </w:rPr>
        <w:drawing>
          <wp:anchor distT="0" distB="0" distL="0" distR="0" simplePos="0" relativeHeight="251658240" behindDoc="1" locked="0" layoutInCell="1" allowOverlap="1">
            <wp:simplePos x="0" y="0"/>
            <wp:positionH relativeFrom="column">
              <wp:posOffset>-71755</wp:posOffset>
            </wp:positionH>
            <wp:positionV relativeFrom="paragraph">
              <wp:posOffset>278130</wp:posOffset>
            </wp:positionV>
            <wp:extent cx="6153150" cy="2671445"/>
            <wp:effectExtent l="19050" t="0" r="0" b="0"/>
            <wp:wrapTight wrapText="bothSides">
              <wp:wrapPolygon edited="0">
                <wp:start x="-67" y="0"/>
                <wp:lineTo x="-67" y="21410"/>
                <wp:lineTo x="21600" y="21410"/>
                <wp:lineTo x="21600" y="0"/>
                <wp:lineTo x="-67" y="0"/>
              </wp:wrapPolygon>
            </wp:wrapTight>
            <wp:docPr id="8" name="Picture 17" descr="IMG_20251216_11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G_20251216_112021.jpg"/>
                    <pic:cNvPicPr>
                      <a:picLocks noChangeAspect="1" noChangeArrowheads="1"/>
                    </pic:cNvPicPr>
                  </pic:nvPicPr>
                  <pic:blipFill>
                    <a:blip r:embed="rId10"/>
                    <a:srcRect/>
                    <a:stretch>
                      <a:fillRect/>
                    </a:stretch>
                  </pic:blipFill>
                  <pic:spPr bwMode="auto">
                    <a:xfrm>
                      <a:off x="0" y="0"/>
                      <a:ext cx="6153150" cy="2671445"/>
                    </a:xfrm>
                    <a:prstGeom prst="rect">
                      <a:avLst/>
                    </a:prstGeom>
                    <a:noFill/>
                    <a:ln w="9525">
                      <a:noFill/>
                      <a:miter lim="800000"/>
                      <a:headEnd/>
                      <a:tailEnd/>
                    </a:ln>
                  </pic:spPr>
                </pic:pic>
              </a:graphicData>
            </a:graphic>
          </wp:anchor>
        </w:drawing>
      </w:r>
    </w:p>
    <w:p w:rsidR="00A91851" w:rsidRDefault="00A91851">
      <w:pPr>
        <w:tabs>
          <w:tab w:val="left" w:pos="5115"/>
        </w:tabs>
        <w:rPr>
          <w:rFonts w:ascii="Times New Roman" w:hAnsi="Times New Roman"/>
          <w:b/>
          <w:bCs/>
          <w:sz w:val="24"/>
          <w:szCs w:val="24"/>
        </w:rPr>
      </w:pPr>
    </w:p>
    <w:p w:rsidR="00A91851" w:rsidRDefault="00A91851">
      <w:pPr>
        <w:tabs>
          <w:tab w:val="left" w:pos="5115"/>
        </w:tabs>
        <w:rPr>
          <w:rFonts w:ascii="Times New Roman" w:hAnsi="Times New Roman"/>
          <w:b/>
          <w:bCs/>
          <w:sz w:val="24"/>
          <w:szCs w:val="24"/>
        </w:rPr>
      </w:pPr>
    </w:p>
    <w:p w:rsidR="00A91851" w:rsidRDefault="007910CB">
      <w:pPr>
        <w:tabs>
          <w:tab w:val="left" w:pos="5115"/>
        </w:tabs>
        <w:rPr>
          <w:rFonts w:ascii="Times New Roman" w:hAnsi="Times New Roman"/>
          <w:b/>
          <w:bCs/>
          <w:sz w:val="24"/>
          <w:szCs w:val="24"/>
        </w:rPr>
      </w:pPr>
      <w:r>
        <w:rPr>
          <w:rFonts w:ascii="Times New Roman" w:hAnsi="Times New Roman"/>
          <w:b/>
          <w:bCs/>
          <w:sz w:val="24"/>
          <w:szCs w:val="24"/>
        </w:rPr>
        <w:t xml:space="preserve">                                      </w:t>
      </w:r>
    </w:p>
    <w:p w:rsidR="00A91851" w:rsidRDefault="007910CB">
      <w:pPr>
        <w:tabs>
          <w:tab w:val="left" w:pos="5115"/>
        </w:tabs>
        <w:rPr>
          <w:rFonts w:ascii="Times New Roman" w:hAnsi="Times New Roman"/>
          <w:b/>
          <w:bCs/>
          <w:sz w:val="24"/>
          <w:szCs w:val="24"/>
        </w:rPr>
      </w:pPr>
      <w:r>
        <w:rPr>
          <w:rFonts w:ascii="Times New Roman" w:hAnsi="Times New Roman"/>
          <w:b/>
          <w:bCs/>
          <w:sz w:val="24"/>
          <w:szCs w:val="24"/>
        </w:rPr>
        <w:t>Mock Interviews Activities Conducted by Placement Cell</w:t>
      </w:r>
    </w:p>
    <w:p w:rsidR="00A91851" w:rsidRDefault="007910CB">
      <w:pPr>
        <w:tabs>
          <w:tab w:val="left" w:pos="5115"/>
        </w:tabs>
        <w:jc w:val="both"/>
        <w:rPr>
          <w:rFonts w:ascii="Times New Roman" w:hAnsi="Times New Roman"/>
          <w:sz w:val="24"/>
          <w:szCs w:val="24"/>
        </w:rPr>
      </w:pPr>
      <w:r>
        <w:rPr>
          <w:rFonts w:ascii="Times New Roman" w:hAnsi="Times New Roman"/>
          <w:sz w:val="24"/>
          <w:szCs w:val="24"/>
        </w:rPr>
        <w:t>A mock interview session was conducted to help participants gain practical experience and improve their interview skills. The activity provided a real-time simulation of interview scenarios, allowing candidates to practice answering common questions, enhance their communication, and build confidence. Constructive feedback was shared on areas such as body language, clarity of responses, and overall presentation, enabling participants to identify their strengths and work on areas of improvement. The session proved to be highly beneficial in preparing candidates for actual job interviews.</w:t>
      </w:r>
    </w:p>
    <w:p w:rsidR="00A91851" w:rsidRDefault="005E4F10">
      <w:pPr>
        <w:tabs>
          <w:tab w:val="left" w:pos="5115"/>
        </w:tabs>
        <w:jc w:val="both"/>
        <w:rPr>
          <w:rFonts w:ascii="Times New Roman" w:hAnsi="Times New Roman"/>
          <w:b/>
          <w:bCs/>
          <w:sz w:val="24"/>
          <w:szCs w:val="24"/>
        </w:rPr>
      </w:pPr>
      <w:r>
        <w:rPr>
          <w:rFonts w:ascii="Times New Roman" w:hAnsi="Times New Roman"/>
          <w:b/>
          <w:bCs/>
          <w:noProof/>
          <w:sz w:val="24"/>
          <w:szCs w:val="24"/>
          <w:lang w:val="en-US"/>
        </w:rPr>
        <w:drawing>
          <wp:inline distT="0" distB="0" distL="0" distR="0">
            <wp:extent cx="6044565" cy="2399030"/>
            <wp:effectExtent l="19050" t="0" r="0" b="0"/>
            <wp:docPr id="5" name="Picture 16" descr="IMG_20251216_121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20251216_121438.jpg"/>
                    <pic:cNvPicPr>
                      <a:picLocks noChangeAspect="1" noChangeArrowheads="1"/>
                    </pic:cNvPicPr>
                  </pic:nvPicPr>
                  <pic:blipFill>
                    <a:blip r:embed="rId11"/>
                    <a:srcRect/>
                    <a:stretch>
                      <a:fillRect/>
                    </a:stretch>
                  </pic:blipFill>
                  <pic:spPr bwMode="auto">
                    <a:xfrm>
                      <a:off x="0" y="0"/>
                      <a:ext cx="6044565" cy="2399030"/>
                    </a:xfrm>
                    <a:prstGeom prst="rect">
                      <a:avLst/>
                    </a:prstGeom>
                    <a:noFill/>
                    <a:ln w="9525">
                      <a:noFill/>
                      <a:miter lim="800000"/>
                      <a:headEnd/>
                      <a:tailEnd/>
                    </a:ln>
                  </pic:spPr>
                </pic:pic>
              </a:graphicData>
            </a:graphic>
          </wp:inline>
        </w:drawing>
      </w:r>
    </w:p>
    <w:p w:rsidR="00A91851" w:rsidRDefault="00A91851">
      <w:pPr>
        <w:tabs>
          <w:tab w:val="left" w:pos="5115"/>
        </w:tabs>
        <w:jc w:val="both"/>
        <w:rPr>
          <w:rFonts w:ascii="Times New Roman" w:hAnsi="Times New Roman"/>
          <w:b/>
          <w:bCs/>
          <w:sz w:val="24"/>
          <w:szCs w:val="24"/>
        </w:rPr>
      </w:pPr>
    </w:p>
    <w:p w:rsidR="00A91851" w:rsidRDefault="00A91851">
      <w:pPr>
        <w:tabs>
          <w:tab w:val="left" w:pos="5115"/>
        </w:tabs>
        <w:jc w:val="both"/>
        <w:rPr>
          <w:rFonts w:ascii="Times New Roman" w:hAnsi="Times New Roman"/>
          <w:b/>
          <w:bCs/>
          <w:sz w:val="24"/>
          <w:szCs w:val="24"/>
        </w:rPr>
      </w:pPr>
    </w:p>
    <w:p w:rsidR="00A91851" w:rsidRDefault="00A91851">
      <w:pPr>
        <w:tabs>
          <w:tab w:val="left" w:pos="5115"/>
        </w:tabs>
        <w:jc w:val="both"/>
        <w:rPr>
          <w:rFonts w:ascii="Times New Roman" w:hAnsi="Times New Roman"/>
          <w:b/>
          <w:bCs/>
          <w:sz w:val="24"/>
          <w:szCs w:val="24"/>
        </w:rPr>
      </w:pPr>
    </w:p>
    <w:p w:rsidR="00A91851" w:rsidRDefault="00A91851">
      <w:pPr>
        <w:tabs>
          <w:tab w:val="left" w:pos="5115"/>
        </w:tabs>
        <w:jc w:val="both"/>
        <w:rPr>
          <w:rFonts w:ascii="Times New Roman" w:hAnsi="Times New Roman"/>
          <w:b/>
          <w:bCs/>
          <w:sz w:val="24"/>
          <w:szCs w:val="24"/>
        </w:rPr>
      </w:pPr>
    </w:p>
    <w:p w:rsidR="00A91851" w:rsidRDefault="00A91851">
      <w:pPr>
        <w:tabs>
          <w:tab w:val="left" w:pos="5115"/>
        </w:tabs>
        <w:jc w:val="both"/>
        <w:rPr>
          <w:rFonts w:ascii="Times New Roman" w:hAnsi="Times New Roman"/>
          <w:b/>
          <w:bCs/>
          <w:sz w:val="24"/>
          <w:szCs w:val="24"/>
          <w:lang w:val="en-US"/>
        </w:rPr>
      </w:pPr>
    </w:p>
    <w:p w:rsidR="00A91851" w:rsidRDefault="00A91851">
      <w:pPr>
        <w:tabs>
          <w:tab w:val="left" w:pos="5115"/>
        </w:tabs>
        <w:jc w:val="both"/>
        <w:rPr>
          <w:rFonts w:ascii="Times New Roman" w:hAnsi="Times New Roman"/>
          <w:b/>
          <w:bCs/>
          <w:sz w:val="24"/>
          <w:szCs w:val="24"/>
          <w:lang w:val="en-US"/>
        </w:rPr>
      </w:pPr>
    </w:p>
    <w:p w:rsidR="00A91851" w:rsidRDefault="00A91851">
      <w:pPr>
        <w:tabs>
          <w:tab w:val="left" w:pos="5115"/>
        </w:tabs>
        <w:jc w:val="both"/>
        <w:rPr>
          <w:rFonts w:ascii="Times New Roman" w:hAnsi="Times New Roman"/>
          <w:b/>
          <w:bCs/>
          <w:sz w:val="24"/>
          <w:szCs w:val="24"/>
          <w:lang w:val="en-US"/>
        </w:rPr>
      </w:pPr>
    </w:p>
    <w:p w:rsidR="002B6A7F" w:rsidRDefault="002B6A7F">
      <w:pPr>
        <w:tabs>
          <w:tab w:val="left" w:pos="5115"/>
        </w:tabs>
        <w:jc w:val="both"/>
        <w:rPr>
          <w:rFonts w:ascii="Times New Roman" w:hAnsi="Times New Roman"/>
          <w:b/>
          <w:bCs/>
          <w:noProof/>
          <w:sz w:val="24"/>
          <w:szCs w:val="24"/>
          <w:lang w:val="en-US"/>
        </w:rPr>
      </w:pPr>
    </w:p>
    <w:p w:rsidR="00A91851" w:rsidRDefault="005E4F10">
      <w:pPr>
        <w:tabs>
          <w:tab w:val="left" w:pos="5115"/>
        </w:tabs>
        <w:jc w:val="both"/>
        <w:rPr>
          <w:rFonts w:ascii="Times New Roman" w:hAnsi="Times New Roman"/>
          <w:b/>
          <w:bCs/>
          <w:sz w:val="24"/>
          <w:szCs w:val="24"/>
        </w:rPr>
      </w:pPr>
      <w:r>
        <w:rPr>
          <w:rFonts w:ascii="Times New Roman" w:hAnsi="Times New Roman"/>
          <w:b/>
          <w:bCs/>
          <w:noProof/>
          <w:sz w:val="24"/>
          <w:szCs w:val="24"/>
          <w:lang w:val="en-US"/>
        </w:rPr>
        <w:drawing>
          <wp:inline distT="0" distB="0" distL="0" distR="0">
            <wp:extent cx="6094730" cy="1906958"/>
            <wp:effectExtent l="0" t="0" r="0" b="0"/>
            <wp:docPr id="6" name="Picture 19" descr="IMG_20251216_112317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G_20251216_112317_1.jpg"/>
                    <pic:cNvPicPr>
                      <a:picLocks noChangeAspect="1" noChangeArrowheads="1"/>
                    </pic:cNvPicPr>
                  </pic:nvPicPr>
                  <pic:blipFill>
                    <a:blip r:embed="rId12"/>
                    <a:srcRect/>
                    <a:stretch>
                      <a:fillRect/>
                    </a:stretch>
                  </pic:blipFill>
                  <pic:spPr bwMode="auto">
                    <a:xfrm>
                      <a:off x="0" y="0"/>
                      <a:ext cx="6101467" cy="1909066"/>
                    </a:xfrm>
                    <a:prstGeom prst="rect">
                      <a:avLst/>
                    </a:prstGeom>
                    <a:noFill/>
                    <a:ln w="9525">
                      <a:noFill/>
                      <a:miter lim="800000"/>
                      <a:headEnd/>
                      <a:tailEnd/>
                    </a:ln>
                  </pic:spPr>
                </pic:pic>
              </a:graphicData>
            </a:graphic>
          </wp:inline>
        </w:drawing>
      </w:r>
    </w:p>
    <w:p w:rsidR="00A91851" w:rsidRDefault="007910CB">
      <w:pPr>
        <w:tabs>
          <w:tab w:val="left" w:pos="5640"/>
        </w:tabs>
        <w:rPr>
          <w:rFonts w:ascii="Times New Roman" w:hAnsi="Times New Roman"/>
          <w:sz w:val="24"/>
          <w:szCs w:val="24"/>
        </w:rPr>
      </w:pPr>
      <w:r>
        <w:rPr>
          <w:rFonts w:ascii="Times New Roman" w:hAnsi="Times New Roman"/>
          <w:sz w:val="24"/>
          <w:szCs w:val="24"/>
        </w:rPr>
        <w:tab/>
      </w:r>
    </w:p>
    <w:p w:rsidR="00A91851" w:rsidRDefault="007910CB">
      <w:pPr>
        <w:tabs>
          <w:tab w:val="left" w:pos="5640"/>
        </w:tabs>
        <w:rPr>
          <w:rFonts w:ascii="Times New Roman" w:hAnsi="Times New Roman"/>
          <w:b/>
          <w:sz w:val="24"/>
          <w:szCs w:val="24"/>
        </w:rPr>
      </w:pPr>
      <w:r>
        <w:rPr>
          <w:rFonts w:ascii="Times New Roman" w:hAnsi="Times New Roman"/>
          <w:b/>
          <w:sz w:val="24"/>
          <w:szCs w:val="24"/>
        </w:rPr>
        <w:t xml:space="preserve">                          Resume Making Session Along with Self Introduction Preparation</w:t>
      </w:r>
    </w:p>
    <w:p w:rsidR="00A91851" w:rsidRDefault="007910CB">
      <w:pPr>
        <w:tabs>
          <w:tab w:val="left" w:pos="5640"/>
        </w:tabs>
        <w:jc w:val="both"/>
        <w:rPr>
          <w:rFonts w:ascii="Times New Roman" w:hAnsi="Times New Roman"/>
          <w:sz w:val="24"/>
          <w:szCs w:val="24"/>
        </w:rPr>
      </w:pPr>
      <w:r>
        <w:rPr>
          <w:rFonts w:ascii="Times New Roman" w:hAnsi="Times New Roman"/>
          <w:sz w:val="24"/>
          <w:szCs w:val="24"/>
        </w:rPr>
        <w:t xml:space="preserve">A session on resume making along with self-introduction preparation was conducted to equip participants with essential job application skills. The session guided participants on how to create professional, well-structured resumes highlighting their strengths, skills, and achievements effectively. </w:t>
      </w:r>
      <w:r w:rsidR="005E4F10">
        <w:rPr>
          <w:rFonts w:ascii="Times New Roman" w:hAnsi="Times New Roman"/>
          <w:noProof/>
          <w:sz w:val="24"/>
          <w:szCs w:val="24"/>
          <w:lang w:val="en-US"/>
        </w:rPr>
        <w:drawing>
          <wp:inline distT="0" distB="0" distL="0" distR="0">
            <wp:extent cx="6911340" cy="2885440"/>
            <wp:effectExtent l="19050" t="0" r="3810" b="0"/>
            <wp:docPr id="7" name="Picture 2" descr="IMG_20250909_121951_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50909_121951_1 (1).jpg"/>
                    <pic:cNvPicPr>
                      <a:picLocks noChangeAspect="1" noChangeArrowheads="1"/>
                    </pic:cNvPicPr>
                  </pic:nvPicPr>
                  <pic:blipFill>
                    <a:blip r:embed="rId13"/>
                    <a:srcRect/>
                    <a:stretch>
                      <a:fillRect/>
                    </a:stretch>
                  </pic:blipFill>
                  <pic:spPr bwMode="auto">
                    <a:xfrm>
                      <a:off x="0" y="0"/>
                      <a:ext cx="6911340" cy="2885440"/>
                    </a:xfrm>
                    <a:prstGeom prst="rect">
                      <a:avLst/>
                    </a:prstGeom>
                    <a:noFill/>
                    <a:ln w="9525">
                      <a:noFill/>
                      <a:miter lim="800000"/>
                      <a:headEnd/>
                      <a:tailEnd/>
                    </a:ln>
                  </pic:spPr>
                </pic:pic>
              </a:graphicData>
            </a:graphic>
          </wp:inline>
        </w:drawing>
      </w:r>
    </w:p>
    <w:p w:rsidR="00A91851" w:rsidRDefault="007910CB">
      <w:pPr>
        <w:tabs>
          <w:tab w:val="left" w:pos="5640"/>
        </w:tabs>
        <w:jc w:val="both"/>
        <w:rPr>
          <w:rFonts w:ascii="Times New Roman" w:hAnsi="Times New Roman"/>
          <w:sz w:val="24"/>
          <w:szCs w:val="24"/>
        </w:rPr>
      </w:pPr>
      <w:r>
        <w:rPr>
          <w:rFonts w:ascii="Times New Roman" w:hAnsi="Times New Roman"/>
          <w:sz w:val="24"/>
          <w:szCs w:val="24"/>
        </w:rPr>
        <w:t>In addition, participants were trained to craft and deliver impactful self-introductions, focusing on clarity, confidence, and relevance. Practical tips and examples were provided to help them present themselves effectively in interviews and professional settings. Overall, the session enhanced participants’ ability to make a strong first impression on potential employers.</w:t>
      </w:r>
    </w:p>
    <w:p w:rsidR="00A91851" w:rsidRDefault="00A91851">
      <w:pPr>
        <w:tabs>
          <w:tab w:val="left" w:pos="5640"/>
        </w:tabs>
        <w:jc w:val="both"/>
        <w:rPr>
          <w:rFonts w:ascii="Times New Roman" w:hAnsi="Times New Roman"/>
          <w:sz w:val="24"/>
          <w:szCs w:val="24"/>
        </w:rPr>
      </w:pPr>
    </w:p>
    <w:p w:rsidR="00A91851" w:rsidRDefault="00A91851">
      <w:pPr>
        <w:tabs>
          <w:tab w:val="left" w:pos="5640"/>
        </w:tabs>
        <w:jc w:val="both"/>
        <w:rPr>
          <w:rFonts w:ascii="Times New Roman" w:hAnsi="Times New Roman"/>
          <w:sz w:val="24"/>
          <w:szCs w:val="24"/>
        </w:rPr>
      </w:pPr>
    </w:p>
    <w:p w:rsidR="00A91851" w:rsidRDefault="00A91851">
      <w:pPr>
        <w:pStyle w:val="Heading2"/>
        <w:rPr>
          <w:rStyle w:val="Strong"/>
          <w:b w:val="0"/>
          <w:bCs w:val="0"/>
        </w:rPr>
      </w:pPr>
    </w:p>
    <w:p w:rsidR="00A91851" w:rsidRDefault="00A91851">
      <w:pPr>
        <w:pStyle w:val="Heading2"/>
        <w:rPr>
          <w:rStyle w:val="Strong"/>
          <w:b w:val="0"/>
          <w:bCs w:val="0"/>
        </w:rPr>
      </w:pPr>
    </w:p>
    <w:p w:rsidR="00A91851" w:rsidRDefault="00A91851">
      <w:pPr>
        <w:pStyle w:val="Heading2"/>
        <w:rPr>
          <w:rStyle w:val="Strong"/>
          <w:b w:val="0"/>
          <w:bCs w:val="0"/>
        </w:rPr>
      </w:pPr>
    </w:p>
    <w:p w:rsidR="002B6A7F" w:rsidRDefault="002B6A7F" w:rsidP="002B6A7F">
      <w:pPr>
        <w:spacing w:before="240" w:after="240"/>
      </w:pPr>
      <w:r>
        <w:t>K.G. Mittal College has been actively conducting its Internship Program to bridge the gap between academic learning and industry requirements. The program focuses on providing students with practical exposure and hands-on experience through collaborations with various organizations across domains such as Software Development, Sales, and Mobile Application Development.</w:t>
      </w:r>
    </w:p>
    <w:p w:rsidR="002B6A7F" w:rsidRDefault="002B6A7F" w:rsidP="002B6A7F">
      <w:pPr>
        <w:spacing w:before="240" w:after="240"/>
      </w:pPr>
      <w:r>
        <w:t>This report highlights the recent interactions with recruiters, the status of internship opportunities, and the actions taken to ensure successful student placements.</w:t>
      </w:r>
    </w:p>
    <w:p w:rsidR="002B6A7F" w:rsidRDefault="002B6A7F" w:rsidP="002B6A7F">
      <w:pPr>
        <w:pStyle w:val="Heading3"/>
        <w:keepNext w:val="0"/>
        <w:keepLines w:val="0"/>
        <w:spacing w:before="280"/>
        <w:rPr>
          <w:b/>
          <w:bCs/>
          <w:color w:val="000000"/>
          <w:sz w:val="26"/>
          <w:szCs w:val="26"/>
        </w:rPr>
      </w:pPr>
      <w:bookmarkStart w:id="0" w:name="_heading=h.x8iwmcnnq46a" w:colFirst="0" w:colLast="0"/>
      <w:bookmarkEnd w:id="0"/>
      <w:r>
        <w:rPr>
          <w:b/>
          <w:bCs/>
          <w:color w:val="000000"/>
          <w:sz w:val="26"/>
          <w:szCs w:val="26"/>
        </w:rPr>
        <w:t>1. Objective of the Internship Program</w:t>
      </w:r>
    </w:p>
    <w:p w:rsidR="002B6A7F" w:rsidRDefault="002B6A7F" w:rsidP="002B6A7F">
      <w:pPr>
        <w:spacing w:before="240" w:after="240"/>
      </w:pPr>
      <w:r>
        <w:t>The primary objectives of the Internship Program were:</w:t>
      </w:r>
    </w:p>
    <w:p w:rsidR="002B6A7F" w:rsidRDefault="002B6A7F" w:rsidP="002B6A7F">
      <w:pPr>
        <w:numPr>
          <w:ilvl w:val="0"/>
          <w:numId w:val="2"/>
        </w:numPr>
        <w:spacing w:before="240" w:after="0" w:line="276" w:lineRule="auto"/>
      </w:pPr>
      <w:r>
        <w:t>To provide industry exposure to students</w:t>
      </w:r>
    </w:p>
    <w:p w:rsidR="002B6A7F" w:rsidRDefault="002B6A7F" w:rsidP="002B6A7F">
      <w:pPr>
        <w:numPr>
          <w:ilvl w:val="0"/>
          <w:numId w:val="2"/>
        </w:numPr>
        <w:spacing w:after="0" w:line="276" w:lineRule="auto"/>
      </w:pPr>
      <w:r>
        <w:t>To enhance employability skills and practical knowledge</w:t>
      </w:r>
    </w:p>
    <w:p w:rsidR="002B6A7F" w:rsidRDefault="002B6A7F" w:rsidP="002B6A7F">
      <w:pPr>
        <w:numPr>
          <w:ilvl w:val="0"/>
          <w:numId w:val="2"/>
        </w:numPr>
        <w:spacing w:after="0" w:line="276" w:lineRule="auto"/>
      </w:pPr>
      <w:r>
        <w:t>To establish strong industry-academia collaboration</w:t>
      </w:r>
    </w:p>
    <w:p w:rsidR="002B6A7F" w:rsidRDefault="002B6A7F" w:rsidP="002B6A7F">
      <w:pPr>
        <w:numPr>
          <w:ilvl w:val="0"/>
          <w:numId w:val="2"/>
        </w:numPr>
        <w:spacing w:after="240" w:line="276" w:lineRule="auto"/>
      </w:pPr>
      <w:r>
        <w:t>To support students in securing internships aligned with their career goals</w:t>
      </w:r>
    </w:p>
    <w:p w:rsidR="002B6A7F" w:rsidRDefault="002B6A7F" w:rsidP="002B6A7F">
      <w:pPr>
        <w:pStyle w:val="Heading3"/>
        <w:keepNext w:val="0"/>
        <w:keepLines w:val="0"/>
        <w:spacing w:before="280"/>
        <w:rPr>
          <w:b/>
          <w:bCs/>
          <w:color w:val="000000"/>
          <w:sz w:val="26"/>
          <w:szCs w:val="26"/>
        </w:rPr>
      </w:pPr>
      <w:bookmarkStart w:id="1" w:name="_heading=h.d2yk9e2kar19" w:colFirst="0" w:colLast="0"/>
      <w:bookmarkEnd w:id="1"/>
      <w:r>
        <w:rPr>
          <w:b/>
          <w:bCs/>
          <w:color w:val="000000"/>
          <w:sz w:val="26"/>
          <w:szCs w:val="26"/>
        </w:rPr>
        <w:t>2. Internship Activities and Recruiter Interactions</w:t>
      </w:r>
    </w:p>
    <w:p w:rsidR="002B6A7F" w:rsidRDefault="002B6A7F" w:rsidP="002B6A7F">
      <w:pPr>
        <w:spacing w:before="240" w:after="240"/>
      </w:pPr>
      <w:r>
        <w:t>The internship program involved continuous coordination with recruiters and organizations to identify opportunities and place students accordingly.</w:t>
      </w:r>
    </w:p>
    <w:p w:rsidR="002B6A7F" w:rsidRDefault="002B6A7F" w:rsidP="002B6A7F">
      <w:pPr>
        <w:numPr>
          <w:ilvl w:val="0"/>
          <w:numId w:val="1"/>
        </w:numPr>
        <w:spacing w:before="240" w:after="0" w:line="276" w:lineRule="auto"/>
      </w:pPr>
      <w:proofErr w:type="spellStart"/>
      <w:r>
        <w:rPr>
          <w:b/>
          <w:bCs/>
        </w:rPr>
        <w:t>Abhishek</w:t>
      </w:r>
      <w:proofErr w:type="spellEnd"/>
      <w:r>
        <w:rPr>
          <w:b/>
          <w:bCs/>
        </w:rPr>
        <w:t xml:space="preserve"> </w:t>
      </w:r>
      <w:proofErr w:type="spellStart"/>
      <w:r>
        <w:rPr>
          <w:b/>
          <w:bCs/>
        </w:rPr>
        <w:t>Pangerkar</w:t>
      </w:r>
      <w:proofErr w:type="spellEnd"/>
      <w:r>
        <w:rPr>
          <w:b/>
          <w:bCs/>
        </w:rPr>
        <w:t xml:space="preserve"> (Sales &amp; Business Development Intern):</w:t>
      </w:r>
      <w:r>
        <w:t xml:space="preserve"> Requirement mismatch identified; relevant BBA/BMS resumes to be shared. Update awaited.</w:t>
      </w:r>
    </w:p>
    <w:p w:rsidR="002B6A7F" w:rsidRDefault="002B6A7F" w:rsidP="002B6A7F">
      <w:pPr>
        <w:numPr>
          <w:ilvl w:val="0"/>
          <w:numId w:val="1"/>
        </w:numPr>
        <w:spacing w:after="0" w:line="276" w:lineRule="auto"/>
      </w:pPr>
      <w:proofErr w:type="spellStart"/>
      <w:r>
        <w:rPr>
          <w:b/>
          <w:bCs/>
        </w:rPr>
        <w:t>Vighnesh</w:t>
      </w:r>
      <w:proofErr w:type="spellEnd"/>
      <w:r>
        <w:rPr>
          <w:b/>
          <w:bCs/>
        </w:rPr>
        <w:t xml:space="preserve"> </w:t>
      </w:r>
      <w:proofErr w:type="spellStart"/>
      <w:r>
        <w:rPr>
          <w:b/>
          <w:bCs/>
        </w:rPr>
        <w:t>Sangekar</w:t>
      </w:r>
      <w:proofErr w:type="spellEnd"/>
      <w:r>
        <w:rPr>
          <w:b/>
          <w:bCs/>
        </w:rPr>
        <w:t xml:space="preserve"> (</w:t>
      </w:r>
      <w:proofErr w:type="spellStart"/>
      <w:r>
        <w:rPr>
          <w:b/>
          <w:bCs/>
        </w:rPr>
        <w:t>Kubic</w:t>
      </w:r>
      <w:proofErr w:type="spellEnd"/>
      <w:r>
        <w:rPr>
          <w:b/>
          <w:bCs/>
        </w:rPr>
        <w:t xml:space="preserve"> Technology):</w:t>
      </w:r>
      <w:r>
        <w:t xml:space="preserve"> Delay acknowledged; feedback on resumes expected shortly.</w:t>
      </w:r>
    </w:p>
    <w:p w:rsidR="002B6A7F" w:rsidRDefault="002B6A7F" w:rsidP="002B6A7F">
      <w:pPr>
        <w:numPr>
          <w:ilvl w:val="0"/>
          <w:numId w:val="1"/>
        </w:numPr>
        <w:spacing w:after="0" w:line="276" w:lineRule="auto"/>
      </w:pPr>
      <w:proofErr w:type="spellStart"/>
      <w:r>
        <w:rPr>
          <w:b/>
          <w:bCs/>
        </w:rPr>
        <w:t>Micm</w:t>
      </w:r>
      <w:proofErr w:type="spellEnd"/>
      <w:r>
        <w:rPr>
          <w:b/>
          <w:bCs/>
        </w:rPr>
        <w:t xml:space="preserve"> India:</w:t>
      </w:r>
      <w:r>
        <w:t xml:space="preserve"> No response received despite communication; follow-up required.</w:t>
      </w:r>
    </w:p>
    <w:p w:rsidR="002B6A7F" w:rsidRDefault="002B6A7F" w:rsidP="002B6A7F">
      <w:pPr>
        <w:numPr>
          <w:ilvl w:val="0"/>
          <w:numId w:val="1"/>
        </w:numPr>
        <w:spacing w:after="0" w:line="276" w:lineRule="auto"/>
      </w:pPr>
      <w:proofErr w:type="spellStart"/>
      <w:r>
        <w:rPr>
          <w:b/>
          <w:bCs/>
        </w:rPr>
        <w:t>Shefali</w:t>
      </w:r>
      <w:proofErr w:type="spellEnd"/>
      <w:r>
        <w:rPr>
          <w:b/>
          <w:bCs/>
        </w:rPr>
        <w:t xml:space="preserve"> (HR Consultant):</w:t>
      </w:r>
      <w:r>
        <w:t xml:space="preserve"> Position for Mobile App Developer currently on hold due to financial year-end.</w:t>
      </w:r>
    </w:p>
    <w:p w:rsidR="002B6A7F" w:rsidRDefault="002B6A7F" w:rsidP="002B6A7F">
      <w:pPr>
        <w:numPr>
          <w:ilvl w:val="0"/>
          <w:numId w:val="1"/>
        </w:numPr>
        <w:spacing w:after="0" w:line="276" w:lineRule="auto"/>
      </w:pPr>
      <w:proofErr w:type="spellStart"/>
      <w:r>
        <w:rPr>
          <w:b/>
          <w:bCs/>
        </w:rPr>
        <w:t>Aniruddh</w:t>
      </w:r>
      <w:proofErr w:type="spellEnd"/>
      <w:r>
        <w:rPr>
          <w:b/>
          <w:bCs/>
        </w:rPr>
        <w:t xml:space="preserve"> (Java Developer):</w:t>
      </w:r>
      <w:r>
        <w:t xml:space="preserve"> Twelve students appeared for the interview; ten were selected. Out of these, three students are currently undergoing training.</w:t>
      </w:r>
    </w:p>
    <w:p w:rsidR="002B6A7F" w:rsidRDefault="002B6A7F" w:rsidP="002B6A7F">
      <w:pPr>
        <w:numPr>
          <w:ilvl w:val="0"/>
          <w:numId w:val="1"/>
        </w:numPr>
        <w:spacing w:after="0" w:line="276" w:lineRule="auto"/>
      </w:pPr>
      <w:r>
        <w:rPr>
          <w:b/>
          <w:bCs/>
        </w:rPr>
        <w:t>Raj (TY Student):</w:t>
      </w:r>
      <w:r>
        <w:t xml:space="preserve"> No openings available for </w:t>
      </w:r>
      <w:proofErr w:type="spellStart"/>
      <w:r>
        <w:t>freshers</w:t>
      </w:r>
      <w:proofErr w:type="spellEnd"/>
      <w:r>
        <w:t xml:space="preserve"> after direct communication with HR.</w:t>
      </w:r>
    </w:p>
    <w:p w:rsidR="002B6A7F" w:rsidRDefault="002B6A7F" w:rsidP="002B6A7F">
      <w:pPr>
        <w:numPr>
          <w:ilvl w:val="0"/>
          <w:numId w:val="1"/>
        </w:numPr>
        <w:spacing w:after="240" w:line="276" w:lineRule="auto"/>
      </w:pPr>
      <w:proofErr w:type="spellStart"/>
      <w:r>
        <w:rPr>
          <w:b/>
          <w:bCs/>
        </w:rPr>
        <w:t>Farhan</w:t>
      </w:r>
      <w:proofErr w:type="spellEnd"/>
      <w:r>
        <w:rPr>
          <w:b/>
          <w:bCs/>
        </w:rPr>
        <w:t xml:space="preserve"> (Aspire Technology):</w:t>
      </w:r>
      <w:r>
        <w:t xml:space="preserve"> Follow-up pending due to recruiter unavailability.</w:t>
      </w:r>
    </w:p>
    <w:p w:rsidR="002B6A7F" w:rsidRDefault="002B6A7F" w:rsidP="002B6A7F">
      <w:pPr>
        <w:pStyle w:val="Heading3"/>
        <w:keepNext w:val="0"/>
        <w:keepLines w:val="0"/>
        <w:spacing w:before="280"/>
        <w:rPr>
          <w:b/>
          <w:bCs/>
          <w:color w:val="000000"/>
          <w:sz w:val="26"/>
          <w:szCs w:val="26"/>
        </w:rPr>
      </w:pPr>
      <w:bookmarkStart w:id="2" w:name="_heading=h.4us14lb1vxt7" w:colFirst="0" w:colLast="0"/>
      <w:bookmarkEnd w:id="2"/>
      <w:r>
        <w:rPr>
          <w:b/>
          <w:bCs/>
          <w:color w:val="000000"/>
          <w:sz w:val="26"/>
          <w:szCs w:val="26"/>
        </w:rPr>
        <w:t>3. Description of the Activity</w:t>
      </w:r>
    </w:p>
    <w:p w:rsidR="002B6A7F" w:rsidRDefault="002B6A7F" w:rsidP="002B6A7F">
      <w:pPr>
        <w:spacing w:before="240" w:after="240"/>
      </w:pPr>
      <w:r>
        <w:t>The Internship Program was conducted as an ongoing placement and coordination activity aimed at connecting students with relevant industry opportunities. The process involved identifying suitable job roles, sharing student resumes, maintaining communication with recruiters, and conducting regular follow-ups.</w:t>
      </w:r>
    </w:p>
    <w:p w:rsidR="002B6A7F" w:rsidRDefault="002B6A7F" w:rsidP="002B6A7F">
      <w:pPr>
        <w:spacing w:before="240" w:after="240"/>
      </w:pPr>
    </w:p>
    <w:p w:rsidR="002B6A7F" w:rsidRDefault="002B6A7F" w:rsidP="002B6A7F">
      <w:pPr>
        <w:spacing w:before="240" w:after="240"/>
      </w:pPr>
    </w:p>
    <w:p w:rsidR="002B6A7F" w:rsidRDefault="002B6A7F" w:rsidP="002B6A7F">
      <w:pPr>
        <w:spacing w:before="240" w:after="240"/>
      </w:pPr>
    </w:p>
    <w:p w:rsidR="002B6A7F" w:rsidRDefault="002B6A7F" w:rsidP="002B6A7F">
      <w:pPr>
        <w:spacing w:before="240" w:after="240"/>
      </w:pPr>
    </w:p>
    <w:p w:rsidR="002B6A7F" w:rsidRDefault="002B6A7F" w:rsidP="002B6A7F">
      <w:pPr>
        <w:spacing w:before="240" w:after="240"/>
      </w:pPr>
    </w:p>
    <w:p w:rsidR="002B6A7F" w:rsidRDefault="002B6A7F" w:rsidP="002B6A7F">
      <w:pPr>
        <w:spacing w:before="240" w:after="240"/>
      </w:pPr>
      <w:bookmarkStart w:id="3" w:name="_GoBack"/>
      <w:bookmarkEnd w:id="3"/>
      <w:r>
        <w:t>Efforts were made to align student profiles with industry requirements. Continuous tracking of recruiter responses and student progress ensured systematic management of internship opportunities.</w:t>
      </w:r>
    </w:p>
    <w:p w:rsidR="002B6A7F" w:rsidRDefault="002B6A7F" w:rsidP="002B6A7F">
      <w:pPr>
        <w:spacing w:before="240" w:after="240"/>
      </w:pPr>
      <w:r>
        <w:t>The program also involved addressing challenges such as delays in recruiter responses, role mismatches, and limited opportunities in certain domains. Despite these challenges, proactive follow-ups and coordination helped in achieving positive outcomes in several cases.</w:t>
      </w:r>
    </w:p>
    <w:p w:rsidR="002B6A7F" w:rsidRDefault="002B6A7F" w:rsidP="002B6A7F">
      <w:pPr>
        <w:pStyle w:val="Heading3"/>
        <w:keepNext w:val="0"/>
        <w:keepLines w:val="0"/>
        <w:spacing w:before="280"/>
        <w:rPr>
          <w:b/>
          <w:bCs/>
          <w:color w:val="000000"/>
          <w:sz w:val="26"/>
          <w:szCs w:val="26"/>
        </w:rPr>
      </w:pPr>
      <w:bookmarkStart w:id="4" w:name="_heading=h.9jzol5eodgac" w:colFirst="0" w:colLast="0"/>
      <w:bookmarkEnd w:id="4"/>
      <w:r>
        <w:rPr>
          <w:b/>
          <w:bCs/>
          <w:color w:val="000000"/>
          <w:sz w:val="26"/>
          <w:szCs w:val="26"/>
        </w:rPr>
        <w:t>4. Participation</w:t>
      </w:r>
    </w:p>
    <w:p w:rsidR="002B6A7F" w:rsidRDefault="002B6A7F" w:rsidP="002B6A7F">
      <w:pPr>
        <w:spacing w:before="240" w:after="240"/>
      </w:pPr>
      <w:r>
        <w:t>Students from various streams actively participated in the internship program. Particularly, students from technical backgrounds such as B.Sc. IT and B.Sc. CS were involved in opportunities related to software and development roles, while management students were considered for sales and business development roles.</w:t>
      </w:r>
    </w:p>
    <w:p w:rsidR="002B6A7F" w:rsidRDefault="002B6A7F" w:rsidP="002B6A7F">
      <w:pPr>
        <w:pStyle w:val="Heading3"/>
        <w:keepNext w:val="0"/>
        <w:keepLines w:val="0"/>
        <w:spacing w:before="280"/>
        <w:rPr>
          <w:b/>
          <w:bCs/>
          <w:color w:val="000000"/>
          <w:sz w:val="26"/>
          <w:szCs w:val="26"/>
        </w:rPr>
      </w:pPr>
      <w:bookmarkStart w:id="5" w:name="_heading=h.ydccez91beu0" w:colFirst="0" w:colLast="0"/>
      <w:bookmarkEnd w:id="5"/>
      <w:r>
        <w:rPr>
          <w:b/>
          <w:bCs/>
          <w:color w:val="000000"/>
          <w:sz w:val="26"/>
          <w:szCs w:val="26"/>
        </w:rPr>
        <w:t>5. Learning Outcomes</w:t>
      </w:r>
    </w:p>
    <w:p w:rsidR="002B6A7F" w:rsidRDefault="002B6A7F" w:rsidP="002B6A7F">
      <w:pPr>
        <w:spacing w:before="240" w:after="240"/>
      </w:pPr>
      <w:r>
        <w:t>Through this internship program, students were able to:</w:t>
      </w:r>
    </w:p>
    <w:p w:rsidR="002B6A7F" w:rsidRDefault="002B6A7F" w:rsidP="002B6A7F">
      <w:pPr>
        <w:numPr>
          <w:ilvl w:val="0"/>
          <w:numId w:val="3"/>
        </w:numPr>
        <w:spacing w:before="240" w:after="0" w:line="276" w:lineRule="auto"/>
      </w:pPr>
      <w:r>
        <w:t>Gain practical industry exposure and work experience</w:t>
      </w:r>
    </w:p>
    <w:p w:rsidR="002B6A7F" w:rsidRDefault="002B6A7F" w:rsidP="002B6A7F">
      <w:pPr>
        <w:numPr>
          <w:ilvl w:val="0"/>
          <w:numId w:val="3"/>
        </w:numPr>
        <w:spacing w:after="0" w:line="276" w:lineRule="auto"/>
      </w:pPr>
      <w:r>
        <w:t>Understand real-world job requirements and expectations</w:t>
      </w:r>
    </w:p>
    <w:p w:rsidR="002B6A7F" w:rsidRDefault="002B6A7F" w:rsidP="002B6A7F">
      <w:pPr>
        <w:numPr>
          <w:ilvl w:val="0"/>
          <w:numId w:val="3"/>
        </w:numPr>
        <w:spacing w:after="0" w:line="276" w:lineRule="auto"/>
      </w:pPr>
      <w:r>
        <w:t>Improve communication, technical, and professional skills</w:t>
      </w:r>
    </w:p>
    <w:p w:rsidR="002B6A7F" w:rsidRDefault="002B6A7F" w:rsidP="002B6A7F">
      <w:pPr>
        <w:numPr>
          <w:ilvl w:val="0"/>
          <w:numId w:val="3"/>
        </w:numPr>
        <w:spacing w:after="240" w:line="276" w:lineRule="auto"/>
      </w:pPr>
      <w:r>
        <w:t>Enhance problem-solving abilities in workplace scenarios</w:t>
      </w:r>
    </w:p>
    <w:p w:rsidR="007910CB" w:rsidRDefault="007910CB">
      <w:pPr>
        <w:tabs>
          <w:tab w:val="left" w:pos="5640"/>
        </w:tabs>
        <w:rPr>
          <w:rFonts w:ascii="Times New Roman" w:hAnsi="Times New Roman"/>
          <w:sz w:val="24"/>
          <w:szCs w:val="24"/>
        </w:rPr>
      </w:pPr>
    </w:p>
    <w:sectPr w:rsidR="007910CB">
      <w:headerReference w:type="default" r:id="rId14"/>
      <w:footerReference w:type="default" r:id="rId15"/>
      <w:pgSz w:w="11906" w:h="16838"/>
      <w:pgMar w:top="1440" w:right="1133" w:bottom="1440" w:left="709"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7410" w:rsidRDefault="00667410">
      <w:pPr>
        <w:spacing w:after="0" w:line="240" w:lineRule="auto"/>
      </w:pPr>
      <w:r>
        <w:separator/>
      </w:r>
    </w:p>
  </w:endnote>
  <w:endnote w:type="continuationSeparator" w:id="0">
    <w:p w:rsidR="00667410" w:rsidRDefault="00667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altName w:val="Segoe Print"/>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1851" w:rsidRDefault="00667410">
    <w:pPr>
      <w:pStyle w:val="Footer"/>
    </w:pPr>
    <w:r>
      <w:rPr>
        <w:lang w:val="en-US"/>
      </w:rPr>
      <w:pict>
        <v:shapetype id="_x0000_t202" coordsize="21600,21600" o:spt="202" path="m,l,21600r21600,l21600,xe">
          <v:stroke joinstyle="miter"/>
          <v:path gradientshapeok="t" o:connecttype="rect"/>
        </v:shapetype>
        <v:shape id="Text Box 4" o:spid="_x0000_s2050" type="#_x0000_t202" style="position:absolute;margin-left:-7.25pt;margin-top:-77.7pt;width:597.5pt;height:127.85pt;z-index:251658240;mso-position-horizontal-relative:page" o:gfxdata="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MOc9rWAAAADQEAAA8AAAAAAAAAAQAgAAAAIgAAAGRycy9kb3ducmV2LnhtbFBLAQIUABQA&#10;AAAIAIdO4kBSi35NuQEAAIADAAAOAAAAAAAAAAEAIAAAACUBAABkcnMvZTJvRG9jLnhtbFBLBQYA&#10;AAAABgAGAFkBAABQBQAAAAA=&#10;" stroked="f" strokeweight=".5pt">
          <v:textbox>
            <w:txbxContent>
              <w:p w:rsidR="00A91851" w:rsidRDefault="005E4F10">
                <w:r>
                  <w:rPr>
                    <w:noProof/>
                    <w:lang w:val="en-US"/>
                  </w:rPr>
                  <w:drawing>
                    <wp:inline distT="0" distB="0" distL="0" distR="0">
                      <wp:extent cx="7374890" cy="1579245"/>
                      <wp:effectExtent l="19050" t="0" r="0" b="0"/>
                      <wp:docPr id="2" name="Picture 457041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041183"/>
                              <pic:cNvPicPr>
                                <a:picLocks noChangeAspect="1" noChangeArrowheads="1"/>
                              </pic:cNvPicPr>
                            </pic:nvPicPr>
                            <pic:blipFill>
                              <a:blip r:embed="rId1"/>
                              <a:srcRect/>
                              <a:stretch>
                                <a:fillRect/>
                              </a:stretch>
                            </pic:blipFill>
                            <pic:spPr bwMode="auto">
                              <a:xfrm>
                                <a:off x="0" y="0"/>
                                <a:ext cx="7374890" cy="1579245"/>
                              </a:xfrm>
                              <a:prstGeom prst="rect">
                                <a:avLst/>
                              </a:prstGeom>
                              <a:noFill/>
                              <a:ln w="9525">
                                <a:noFill/>
                                <a:miter lim="800000"/>
                                <a:headEnd/>
                                <a:tailEnd/>
                              </a:ln>
                            </pic:spPr>
                          </pic:pic>
                        </a:graphicData>
                      </a:graphic>
                    </wp:inline>
                  </w:drawing>
                </w:r>
              </w:p>
            </w:txbxContent>
          </v:textbox>
          <w10:wrap anchorx="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7410" w:rsidRDefault="00667410">
      <w:pPr>
        <w:spacing w:after="0" w:line="240" w:lineRule="auto"/>
      </w:pPr>
      <w:r>
        <w:separator/>
      </w:r>
    </w:p>
  </w:footnote>
  <w:footnote w:type="continuationSeparator" w:id="0">
    <w:p w:rsidR="00667410" w:rsidRDefault="006674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1851" w:rsidRDefault="00667410">
    <w:pPr>
      <w:pStyle w:val="Header"/>
    </w:pPr>
    <w:r>
      <w:rPr>
        <w:lang w:val="en-US"/>
      </w:rPr>
      <w:pict>
        <v:shapetype id="_x0000_t202" coordsize="21600,21600" o:spt="202" path="m,l,21600r21600,l21600,xe">
          <v:stroke joinstyle="miter"/>
          <v:path gradientshapeok="t" o:connecttype="rect"/>
        </v:shapetype>
        <v:shape id="Text Box 2" o:spid="_x0000_s2049" type="#_x0000_t202" style="position:absolute;margin-left:-6.5pt;margin-top:-38.15pt;width:638.95pt;height:185.15pt;z-index:251657216;mso-position-horizontal-relative:page" o:gfxdata="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sttPrXAAAADAEAAA8AAAAAAAAAAQAgAAAAIgAAAGRycy9kb3ducmV2LnhtbFBLAQIUABQA&#10;AAAIAIdO4kDjOTlouAEAAIADAAAOAAAAAAAAAAEAIAAAACYBAABkcnMvZTJvRG9jLnhtbFBLBQYA&#10;AAAABgAGAFkBAABQBQAAAAA=&#10;" stroked="f" strokeweight=".5pt">
          <v:textbox>
            <w:txbxContent>
              <w:p w:rsidR="00A91851" w:rsidRDefault="005E4F10">
                <w:r>
                  <w:rPr>
                    <w:noProof/>
                    <w:lang w:val="en-US"/>
                  </w:rPr>
                  <w:drawing>
                    <wp:inline distT="0" distB="0" distL="0" distR="0">
                      <wp:extent cx="7600315" cy="2054225"/>
                      <wp:effectExtent l="19050" t="0" r="635" b="0"/>
                      <wp:docPr id="1" name="Picture 1607518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7518135"/>
                              <pic:cNvPicPr>
                                <a:picLocks noChangeAspect="1" noChangeArrowheads="1"/>
                              </pic:cNvPicPr>
                            </pic:nvPicPr>
                            <pic:blipFill>
                              <a:blip r:embed="rId1"/>
                              <a:srcRect/>
                              <a:stretch>
                                <a:fillRect/>
                              </a:stretch>
                            </pic:blipFill>
                            <pic:spPr bwMode="auto">
                              <a:xfrm>
                                <a:off x="0" y="0"/>
                                <a:ext cx="7600315" cy="2054225"/>
                              </a:xfrm>
                              <a:prstGeom prst="rect">
                                <a:avLst/>
                              </a:prstGeom>
                              <a:noFill/>
                              <a:ln w="9525">
                                <a:noFill/>
                                <a:miter lim="800000"/>
                                <a:headEnd/>
                                <a:tailEnd/>
                              </a:ln>
                            </pic:spPr>
                          </pic:pic>
                        </a:graphicData>
                      </a:graphic>
                    </wp:inline>
                  </w:drawing>
                </w:r>
              </w:p>
            </w:txbxContent>
          </v:textbox>
          <w10:wrap anchorx="page"/>
        </v:shape>
      </w:pict>
    </w:r>
  </w:p>
  <w:p w:rsidR="00A91851" w:rsidRDefault="00A91851">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EA2656"/>
    <w:multiLevelType w:val="multilevel"/>
    <w:tmpl w:val="DB9C8B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34845857"/>
    <w:multiLevelType w:val="multilevel"/>
    <w:tmpl w:val="749E75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65CC0411"/>
    <w:multiLevelType w:val="multilevel"/>
    <w:tmpl w:val="576AD5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doNotLeaveBackslashAlone/>
    <w:compatSetting w:name="compatibilityMode" w:uri="http://schemas.microsoft.com/office/word" w:val="12"/>
  </w:compat>
  <w:rsids>
    <w:rsidRoot w:val="009C7A61"/>
    <w:rsid w:val="00001A71"/>
    <w:rsid w:val="0000725E"/>
    <w:rsid w:val="000117E1"/>
    <w:rsid w:val="0001523E"/>
    <w:rsid w:val="00032DF1"/>
    <w:rsid w:val="00037AF1"/>
    <w:rsid w:val="00044F2B"/>
    <w:rsid w:val="000466E9"/>
    <w:rsid w:val="0005004C"/>
    <w:rsid w:val="00065D6D"/>
    <w:rsid w:val="00066624"/>
    <w:rsid w:val="00072567"/>
    <w:rsid w:val="00076940"/>
    <w:rsid w:val="00083A4A"/>
    <w:rsid w:val="000864DB"/>
    <w:rsid w:val="00091E8A"/>
    <w:rsid w:val="000A6CF6"/>
    <w:rsid w:val="000B1330"/>
    <w:rsid w:val="000B2FA6"/>
    <w:rsid w:val="000C29D8"/>
    <w:rsid w:val="000C2B99"/>
    <w:rsid w:val="000E1701"/>
    <w:rsid w:val="000F6877"/>
    <w:rsid w:val="00101BE3"/>
    <w:rsid w:val="001030B6"/>
    <w:rsid w:val="001102EE"/>
    <w:rsid w:val="0011134A"/>
    <w:rsid w:val="00120367"/>
    <w:rsid w:val="00140362"/>
    <w:rsid w:val="00143969"/>
    <w:rsid w:val="00145102"/>
    <w:rsid w:val="00150BA7"/>
    <w:rsid w:val="0016421D"/>
    <w:rsid w:val="00166F2D"/>
    <w:rsid w:val="001712B4"/>
    <w:rsid w:val="00174A82"/>
    <w:rsid w:val="0018375F"/>
    <w:rsid w:val="00184581"/>
    <w:rsid w:val="00184C1D"/>
    <w:rsid w:val="00191D14"/>
    <w:rsid w:val="0019414A"/>
    <w:rsid w:val="001976DE"/>
    <w:rsid w:val="001A5662"/>
    <w:rsid w:val="001A5CCA"/>
    <w:rsid w:val="001B1C31"/>
    <w:rsid w:val="001B642C"/>
    <w:rsid w:val="001D28BD"/>
    <w:rsid w:val="001D5DA7"/>
    <w:rsid w:val="001E4403"/>
    <w:rsid w:val="001F3765"/>
    <w:rsid w:val="001F6BDB"/>
    <w:rsid w:val="00200158"/>
    <w:rsid w:val="002066B1"/>
    <w:rsid w:val="00221CCA"/>
    <w:rsid w:val="002236E5"/>
    <w:rsid w:val="002250BC"/>
    <w:rsid w:val="00226632"/>
    <w:rsid w:val="00232473"/>
    <w:rsid w:val="00235188"/>
    <w:rsid w:val="00235238"/>
    <w:rsid w:val="00235B03"/>
    <w:rsid w:val="00244CC5"/>
    <w:rsid w:val="002457C3"/>
    <w:rsid w:val="00246924"/>
    <w:rsid w:val="00251A1E"/>
    <w:rsid w:val="002578D5"/>
    <w:rsid w:val="00272CCA"/>
    <w:rsid w:val="00282EAF"/>
    <w:rsid w:val="002909B8"/>
    <w:rsid w:val="00291E72"/>
    <w:rsid w:val="002934AC"/>
    <w:rsid w:val="002A1FEA"/>
    <w:rsid w:val="002A2F89"/>
    <w:rsid w:val="002A7B46"/>
    <w:rsid w:val="002B0351"/>
    <w:rsid w:val="002B1026"/>
    <w:rsid w:val="002B3D4A"/>
    <w:rsid w:val="002B6A7F"/>
    <w:rsid w:val="002C1153"/>
    <w:rsid w:val="002C3D5F"/>
    <w:rsid w:val="002C70F5"/>
    <w:rsid w:val="002D0199"/>
    <w:rsid w:val="002D5022"/>
    <w:rsid w:val="002D7D13"/>
    <w:rsid w:val="002E2598"/>
    <w:rsid w:val="0030414F"/>
    <w:rsid w:val="003078D5"/>
    <w:rsid w:val="00307A8F"/>
    <w:rsid w:val="00310488"/>
    <w:rsid w:val="00311975"/>
    <w:rsid w:val="0035054B"/>
    <w:rsid w:val="00350E85"/>
    <w:rsid w:val="00354621"/>
    <w:rsid w:val="00375402"/>
    <w:rsid w:val="00386CA4"/>
    <w:rsid w:val="003B1D4E"/>
    <w:rsid w:val="003B35CE"/>
    <w:rsid w:val="003B5143"/>
    <w:rsid w:val="003C7A37"/>
    <w:rsid w:val="003D172F"/>
    <w:rsid w:val="003D7363"/>
    <w:rsid w:val="003F1911"/>
    <w:rsid w:val="003F521E"/>
    <w:rsid w:val="003F77C7"/>
    <w:rsid w:val="00401EFF"/>
    <w:rsid w:val="00410622"/>
    <w:rsid w:val="00410BAD"/>
    <w:rsid w:val="00417516"/>
    <w:rsid w:val="00421286"/>
    <w:rsid w:val="0043281C"/>
    <w:rsid w:val="004408F7"/>
    <w:rsid w:val="00440BE7"/>
    <w:rsid w:val="004454FF"/>
    <w:rsid w:val="004457FA"/>
    <w:rsid w:val="00450FAD"/>
    <w:rsid w:val="004513AC"/>
    <w:rsid w:val="00472B50"/>
    <w:rsid w:val="00475877"/>
    <w:rsid w:val="004769C1"/>
    <w:rsid w:val="004977EA"/>
    <w:rsid w:val="004A2D3E"/>
    <w:rsid w:val="004A46BF"/>
    <w:rsid w:val="004B072B"/>
    <w:rsid w:val="004B396C"/>
    <w:rsid w:val="004B3DC6"/>
    <w:rsid w:val="004C0AA8"/>
    <w:rsid w:val="004C4D28"/>
    <w:rsid w:val="004D47F7"/>
    <w:rsid w:val="004E61A8"/>
    <w:rsid w:val="004F2A33"/>
    <w:rsid w:val="005007ED"/>
    <w:rsid w:val="0051077B"/>
    <w:rsid w:val="0052149C"/>
    <w:rsid w:val="005222F0"/>
    <w:rsid w:val="00523660"/>
    <w:rsid w:val="005255D0"/>
    <w:rsid w:val="00527A3B"/>
    <w:rsid w:val="00533E86"/>
    <w:rsid w:val="005344E5"/>
    <w:rsid w:val="00540852"/>
    <w:rsid w:val="00541F42"/>
    <w:rsid w:val="00544C6A"/>
    <w:rsid w:val="00546D1F"/>
    <w:rsid w:val="005479FB"/>
    <w:rsid w:val="00555FF8"/>
    <w:rsid w:val="005577DD"/>
    <w:rsid w:val="005628D4"/>
    <w:rsid w:val="00580909"/>
    <w:rsid w:val="0058756F"/>
    <w:rsid w:val="005924B2"/>
    <w:rsid w:val="005927BC"/>
    <w:rsid w:val="005939D4"/>
    <w:rsid w:val="0059640E"/>
    <w:rsid w:val="005A07AE"/>
    <w:rsid w:val="005A23DF"/>
    <w:rsid w:val="005A3B96"/>
    <w:rsid w:val="005A42D6"/>
    <w:rsid w:val="005B05A0"/>
    <w:rsid w:val="005B0700"/>
    <w:rsid w:val="005B61A2"/>
    <w:rsid w:val="005C033A"/>
    <w:rsid w:val="005C2095"/>
    <w:rsid w:val="005C32D4"/>
    <w:rsid w:val="005C40D6"/>
    <w:rsid w:val="005D1266"/>
    <w:rsid w:val="005D2B95"/>
    <w:rsid w:val="005D7763"/>
    <w:rsid w:val="005E4F10"/>
    <w:rsid w:val="005F42E5"/>
    <w:rsid w:val="006074B8"/>
    <w:rsid w:val="00607F6A"/>
    <w:rsid w:val="00612617"/>
    <w:rsid w:val="0061398D"/>
    <w:rsid w:val="00616049"/>
    <w:rsid w:val="00625CDE"/>
    <w:rsid w:val="00633907"/>
    <w:rsid w:val="00645FE1"/>
    <w:rsid w:val="00654EE4"/>
    <w:rsid w:val="0065543A"/>
    <w:rsid w:val="00667123"/>
    <w:rsid w:val="00667410"/>
    <w:rsid w:val="00673C43"/>
    <w:rsid w:val="006810D1"/>
    <w:rsid w:val="006828A6"/>
    <w:rsid w:val="00683D17"/>
    <w:rsid w:val="00684602"/>
    <w:rsid w:val="00693742"/>
    <w:rsid w:val="006A35AF"/>
    <w:rsid w:val="006B072D"/>
    <w:rsid w:val="006B606C"/>
    <w:rsid w:val="006C10A5"/>
    <w:rsid w:val="006C64BC"/>
    <w:rsid w:val="006D2716"/>
    <w:rsid w:val="006D6ACC"/>
    <w:rsid w:val="006E070F"/>
    <w:rsid w:val="006E6946"/>
    <w:rsid w:val="006F3B10"/>
    <w:rsid w:val="006F3E7D"/>
    <w:rsid w:val="006F7625"/>
    <w:rsid w:val="00702F3F"/>
    <w:rsid w:val="00704FA7"/>
    <w:rsid w:val="00727D9A"/>
    <w:rsid w:val="00731907"/>
    <w:rsid w:val="00732E80"/>
    <w:rsid w:val="00733C42"/>
    <w:rsid w:val="007340F2"/>
    <w:rsid w:val="007347BF"/>
    <w:rsid w:val="00737C8F"/>
    <w:rsid w:val="00737E84"/>
    <w:rsid w:val="00742E0B"/>
    <w:rsid w:val="00742E89"/>
    <w:rsid w:val="0078448C"/>
    <w:rsid w:val="00785AEF"/>
    <w:rsid w:val="0079066D"/>
    <w:rsid w:val="007910CB"/>
    <w:rsid w:val="0079547D"/>
    <w:rsid w:val="007A679B"/>
    <w:rsid w:val="007B1628"/>
    <w:rsid w:val="007B5110"/>
    <w:rsid w:val="007B6453"/>
    <w:rsid w:val="007C16F7"/>
    <w:rsid w:val="007C2F8D"/>
    <w:rsid w:val="007D2827"/>
    <w:rsid w:val="007D7778"/>
    <w:rsid w:val="007D7DFA"/>
    <w:rsid w:val="007E2752"/>
    <w:rsid w:val="007E4F73"/>
    <w:rsid w:val="00810582"/>
    <w:rsid w:val="00815952"/>
    <w:rsid w:val="0081699D"/>
    <w:rsid w:val="00823008"/>
    <w:rsid w:val="008252BE"/>
    <w:rsid w:val="008258AD"/>
    <w:rsid w:val="00825DD0"/>
    <w:rsid w:val="00836ACA"/>
    <w:rsid w:val="008407D1"/>
    <w:rsid w:val="00842BDE"/>
    <w:rsid w:val="00860876"/>
    <w:rsid w:val="008634DE"/>
    <w:rsid w:val="00863BA9"/>
    <w:rsid w:val="00863BD3"/>
    <w:rsid w:val="00864C1D"/>
    <w:rsid w:val="0088742E"/>
    <w:rsid w:val="00887BDA"/>
    <w:rsid w:val="00890AA0"/>
    <w:rsid w:val="008A6931"/>
    <w:rsid w:val="008B0E6A"/>
    <w:rsid w:val="008B325B"/>
    <w:rsid w:val="008B6137"/>
    <w:rsid w:val="008D2BFA"/>
    <w:rsid w:val="008D6EEB"/>
    <w:rsid w:val="008E582A"/>
    <w:rsid w:val="008F1578"/>
    <w:rsid w:val="008F38E9"/>
    <w:rsid w:val="008F567E"/>
    <w:rsid w:val="0090764B"/>
    <w:rsid w:val="0091377A"/>
    <w:rsid w:val="009153BB"/>
    <w:rsid w:val="00920A4D"/>
    <w:rsid w:val="00922152"/>
    <w:rsid w:val="00922C3E"/>
    <w:rsid w:val="009231B8"/>
    <w:rsid w:val="00927314"/>
    <w:rsid w:val="0093645D"/>
    <w:rsid w:val="00936E56"/>
    <w:rsid w:val="009427A0"/>
    <w:rsid w:val="00943BCA"/>
    <w:rsid w:val="00945D25"/>
    <w:rsid w:val="00950646"/>
    <w:rsid w:val="0095311A"/>
    <w:rsid w:val="00956DEE"/>
    <w:rsid w:val="00957384"/>
    <w:rsid w:val="00964C9F"/>
    <w:rsid w:val="0097055C"/>
    <w:rsid w:val="00980769"/>
    <w:rsid w:val="00980B38"/>
    <w:rsid w:val="009860E1"/>
    <w:rsid w:val="0099027D"/>
    <w:rsid w:val="009918F9"/>
    <w:rsid w:val="00995F7B"/>
    <w:rsid w:val="009966DE"/>
    <w:rsid w:val="00997826"/>
    <w:rsid w:val="009A1131"/>
    <w:rsid w:val="009B710E"/>
    <w:rsid w:val="009B727F"/>
    <w:rsid w:val="009C7A61"/>
    <w:rsid w:val="009D53A9"/>
    <w:rsid w:val="009D6614"/>
    <w:rsid w:val="009E733C"/>
    <w:rsid w:val="009E7DC2"/>
    <w:rsid w:val="009F01AF"/>
    <w:rsid w:val="009F19FE"/>
    <w:rsid w:val="009F35E2"/>
    <w:rsid w:val="00A01F38"/>
    <w:rsid w:val="00A07452"/>
    <w:rsid w:val="00A16439"/>
    <w:rsid w:val="00A17803"/>
    <w:rsid w:val="00A26A17"/>
    <w:rsid w:val="00A408C7"/>
    <w:rsid w:val="00A4665D"/>
    <w:rsid w:val="00A47632"/>
    <w:rsid w:val="00A7378E"/>
    <w:rsid w:val="00A76478"/>
    <w:rsid w:val="00A86955"/>
    <w:rsid w:val="00A86DB3"/>
    <w:rsid w:val="00A904D5"/>
    <w:rsid w:val="00A91851"/>
    <w:rsid w:val="00A97429"/>
    <w:rsid w:val="00AB6ACA"/>
    <w:rsid w:val="00AB6F41"/>
    <w:rsid w:val="00AC1E93"/>
    <w:rsid w:val="00AC5D0F"/>
    <w:rsid w:val="00AC63BA"/>
    <w:rsid w:val="00AC6CCA"/>
    <w:rsid w:val="00AD0A4B"/>
    <w:rsid w:val="00AD6337"/>
    <w:rsid w:val="00AD7559"/>
    <w:rsid w:val="00AE16AD"/>
    <w:rsid w:val="00AF13EC"/>
    <w:rsid w:val="00B12E21"/>
    <w:rsid w:val="00B1654B"/>
    <w:rsid w:val="00B23D10"/>
    <w:rsid w:val="00B26FA6"/>
    <w:rsid w:val="00B30408"/>
    <w:rsid w:val="00B342EB"/>
    <w:rsid w:val="00B656DD"/>
    <w:rsid w:val="00B656F1"/>
    <w:rsid w:val="00B77E3D"/>
    <w:rsid w:val="00B81654"/>
    <w:rsid w:val="00B858DF"/>
    <w:rsid w:val="00B90931"/>
    <w:rsid w:val="00B96B92"/>
    <w:rsid w:val="00BB015F"/>
    <w:rsid w:val="00BB646E"/>
    <w:rsid w:val="00BC196D"/>
    <w:rsid w:val="00BC1ECB"/>
    <w:rsid w:val="00BC3620"/>
    <w:rsid w:val="00BC3D05"/>
    <w:rsid w:val="00BD21EA"/>
    <w:rsid w:val="00BD5E4D"/>
    <w:rsid w:val="00BD6EA4"/>
    <w:rsid w:val="00BE60B5"/>
    <w:rsid w:val="00BE6F54"/>
    <w:rsid w:val="00BF2E0E"/>
    <w:rsid w:val="00BF58EA"/>
    <w:rsid w:val="00C067B0"/>
    <w:rsid w:val="00C173E0"/>
    <w:rsid w:val="00C2451F"/>
    <w:rsid w:val="00C272D5"/>
    <w:rsid w:val="00C35DC1"/>
    <w:rsid w:val="00C43DB7"/>
    <w:rsid w:val="00C5041B"/>
    <w:rsid w:val="00C52A4D"/>
    <w:rsid w:val="00C558E5"/>
    <w:rsid w:val="00C605C5"/>
    <w:rsid w:val="00C62399"/>
    <w:rsid w:val="00C6573A"/>
    <w:rsid w:val="00C65C10"/>
    <w:rsid w:val="00C66414"/>
    <w:rsid w:val="00C67FFA"/>
    <w:rsid w:val="00C7270E"/>
    <w:rsid w:val="00C747B0"/>
    <w:rsid w:val="00CA407A"/>
    <w:rsid w:val="00CB2D1A"/>
    <w:rsid w:val="00CB42BA"/>
    <w:rsid w:val="00CB6A28"/>
    <w:rsid w:val="00CC17A8"/>
    <w:rsid w:val="00CC4CC0"/>
    <w:rsid w:val="00CC5475"/>
    <w:rsid w:val="00CC797A"/>
    <w:rsid w:val="00CC7D2E"/>
    <w:rsid w:val="00CD150E"/>
    <w:rsid w:val="00CD6A7C"/>
    <w:rsid w:val="00CE3D91"/>
    <w:rsid w:val="00CF2DF3"/>
    <w:rsid w:val="00CF4D06"/>
    <w:rsid w:val="00D041A6"/>
    <w:rsid w:val="00D120FA"/>
    <w:rsid w:val="00D14E1D"/>
    <w:rsid w:val="00D15603"/>
    <w:rsid w:val="00D1670A"/>
    <w:rsid w:val="00D17637"/>
    <w:rsid w:val="00D23D13"/>
    <w:rsid w:val="00D306A3"/>
    <w:rsid w:val="00D33FD4"/>
    <w:rsid w:val="00D3418F"/>
    <w:rsid w:val="00D35AF3"/>
    <w:rsid w:val="00D3656D"/>
    <w:rsid w:val="00D403D9"/>
    <w:rsid w:val="00D405D7"/>
    <w:rsid w:val="00D41456"/>
    <w:rsid w:val="00D52598"/>
    <w:rsid w:val="00D540F0"/>
    <w:rsid w:val="00D666CE"/>
    <w:rsid w:val="00D70CE1"/>
    <w:rsid w:val="00D71A33"/>
    <w:rsid w:val="00D837D4"/>
    <w:rsid w:val="00DC2325"/>
    <w:rsid w:val="00DD08B0"/>
    <w:rsid w:val="00DE184F"/>
    <w:rsid w:val="00DE3D3A"/>
    <w:rsid w:val="00DE56FF"/>
    <w:rsid w:val="00DE645D"/>
    <w:rsid w:val="00DF5308"/>
    <w:rsid w:val="00DF6021"/>
    <w:rsid w:val="00E001DD"/>
    <w:rsid w:val="00E078D4"/>
    <w:rsid w:val="00E125FA"/>
    <w:rsid w:val="00E14E9D"/>
    <w:rsid w:val="00E2115B"/>
    <w:rsid w:val="00E24EB1"/>
    <w:rsid w:val="00E2754C"/>
    <w:rsid w:val="00E35AA4"/>
    <w:rsid w:val="00E35E2D"/>
    <w:rsid w:val="00E37300"/>
    <w:rsid w:val="00E5190D"/>
    <w:rsid w:val="00E52993"/>
    <w:rsid w:val="00E53D13"/>
    <w:rsid w:val="00E60898"/>
    <w:rsid w:val="00E6462B"/>
    <w:rsid w:val="00E6727D"/>
    <w:rsid w:val="00E75039"/>
    <w:rsid w:val="00E80AC2"/>
    <w:rsid w:val="00E810C0"/>
    <w:rsid w:val="00E81B58"/>
    <w:rsid w:val="00E972A6"/>
    <w:rsid w:val="00EA100C"/>
    <w:rsid w:val="00EB23B4"/>
    <w:rsid w:val="00EB7685"/>
    <w:rsid w:val="00ED5B54"/>
    <w:rsid w:val="00EF3081"/>
    <w:rsid w:val="00EF784C"/>
    <w:rsid w:val="00F01650"/>
    <w:rsid w:val="00F027F5"/>
    <w:rsid w:val="00F10830"/>
    <w:rsid w:val="00F144E9"/>
    <w:rsid w:val="00F33B2A"/>
    <w:rsid w:val="00F37C9B"/>
    <w:rsid w:val="00F42756"/>
    <w:rsid w:val="00F43AB7"/>
    <w:rsid w:val="00F43D80"/>
    <w:rsid w:val="00F62340"/>
    <w:rsid w:val="00F67278"/>
    <w:rsid w:val="00F75026"/>
    <w:rsid w:val="00F77501"/>
    <w:rsid w:val="00F850A1"/>
    <w:rsid w:val="00FA16C5"/>
    <w:rsid w:val="00FA5893"/>
    <w:rsid w:val="00FA5B61"/>
    <w:rsid w:val="00FB3D60"/>
    <w:rsid w:val="00FB5EA3"/>
    <w:rsid w:val="00FC12DA"/>
    <w:rsid w:val="00FC5E90"/>
    <w:rsid w:val="00FD2F41"/>
    <w:rsid w:val="00FD6014"/>
    <w:rsid w:val="00FE0256"/>
    <w:rsid w:val="00FE4F44"/>
    <w:rsid w:val="00FF1CEF"/>
    <w:rsid w:val="00FF3D41"/>
    <w:rsid w:val="00FF4FF6"/>
    <w:rsid w:val="00FF526F"/>
    <w:rsid w:val="060751A4"/>
    <w:rsid w:val="1B694D12"/>
    <w:rsid w:val="322707FD"/>
    <w:rsid w:val="4FC83BFD"/>
    <w:rsid w:val="6A2A503A"/>
    <w:rsid w:val="6BA71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1"/>
    </o:shapelayout>
  </w:shapeDefaults>
  <w:decimalSymbol w:val="."/>
  <w:listSeparator w:val=","/>
  <w15:docId w15:val="{FC50D0A9-ADC9-4A89-8AA8-BD7F6F40B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n-IN"/>
    </w:rPr>
  </w:style>
  <w:style w:type="paragraph" w:styleId="Heading1">
    <w:name w:val="heading 1"/>
    <w:basedOn w:val="Normal"/>
    <w:next w:val="Normal"/>
    <w:link w:val="Heading1Char"/>
    <w:uiPriority w:val="9"/>
    <w:qFormat/>
    <w:pPr>
      <w:keepNext/>
      <w:keepLines/>
      <w:spacing w:before="360" w:after="80"/>
      <w:outlineLvl w:val="0"/>
    </w:pPr>
    <w:rPr>
      <w:rFonts w:ascii="Calibri Light" w:eastAsia="等线 Light" w:hAnsi="Calibri Light"/>
      <w:color w:val="2F5496"/>
      <w:sz w:val="40"/>
      <w:szCs w:val="40"/>
    </w:rPr>
  </w:style>
  <w:style w:type="paragraph" w:styleId="Heading2">
    <w:name w:val="heading 2"/>
    <w:basedOn w:val="Normal"/>
    <w:next w:val="Normal"/>
    <w:link w:val="Heading2Char"/>
    <w:uiPriority w:val="9"/>
    <w:qFormat/>
    <w:pPr>
      <w:keepNext/>
      <w:keepLines/>
      <w:spacing w:before="160" w:after="80"/>
      <w:outlineLvl w:val="1"/>
    </w:pPr>
    <w:rPr>
      <w:rFonts w:ascii="Calibri Light" w:eastAsia="等线 Light" w:hAnsi="Calibri Light"/>
      <w:color w:val="2F5496"/>
      <w:sz w:val="32"/>
      <w:szCs w:val="32"/>
    </w:rPr>
  </w:style>
  <w:style w:type="paragraph" w:styleId="Heading3">
    <w:name w:val="heading 3"/>
    <w:basedOn w:val="Normal"/>
    <w:next w:val="Normal"/>
    <w:link w:val="Heading3Char"/>
    <w:uiPriority w:val="9"/>
    <w:qFormat/>
    <w:pPr>
      <w:keepNext/>
      <w:keepLines/>
      <w:spacing w:before="160" w:after="80"/>
      <w:outlineLvl w:val="2"/>
    </w:pPr>
    <w:rPr>
      <w:rFonts w:eastAsia="等线 Light"/>
      <w:color w:val="2F5496"/>
      <w:sz w:val="28"/>
      <w:szCs w:val="28"/>
    </w:rPr>
  </w:style>
  <w:style w:type="paragraph" w:styleId="Heading4">
    <w:name w:val="heading 4"/>
    <w:basedOn w:val="Normal"/>
    <w:next w:val="Normal"/>
    <w:link w:val="Heading4Char"/>
    <w:uiPriority w:val="9"/>
    <w:qFormat/>
    <w:pPr>
      <w:keepNext/>
      <w:keepLines/>
      <w:spacing w:before="80" w:after="40"/>
      <w:outlineLvl w:val="3"/>
    </w:pPr>
    <w:rPr>
      <w:rFonts w:eastAsia="等线 Light"/>
      <w:i/>
      <w:iCs/>
      <w:color w:val="2F5496"/>
    </w:rPr>
  </w:style>
  <w:style w:type="paragraph" w:styleId="Heading5">
    <w:name w:val="heading 5"/>
    <w:basedOn w:val="Normal"/>
    <w:next w:val="Normal"/>
    <w:link w:val="Heading5Char"/>
    <w:uiPriority w:val="9"/>
    <w:qFormat/>
    <w:pPr>
      <w:keepNext/>
      <w:keepLines/>
      <w:spacing w:before="80" w:after="40"/>
      <w:outlineLvl w:val="4"/>
    </w:pPr>
    <w:rPr>
      <w:rFonts w:eastAsia="等线 Light"/>
      <w:color w:val="2F5496"/>
    </w:rPr>
  </w:style>
  <w:style w:type="paragraph" w:styleId="Heading6">
    <w:name w:val="heading 6"/>
    <w:basedOn w:val="Normal"/>
    <w:next w:val="Normal"/>
    <w:link w:val="Heading6Char"/>
    <w:uiPriority w:val="9"/>
    <w:qFormat/>
    <w:pPr>
      <w:keepNext/>
      <w:keepLines/>
      <w:spacing w:before="40" w:after="0"/>
      <w:outlineLvl w:val="5"/>
    </w:pPr>
    <w:rPr>
      <w:rFonts w:eastAsia="等线 Light"/>
      <w:i/>
      <w:iCs/>
      <w:color w:val="585858"/>
    </w:rPr>
  </w:style>
  <w:style w:type="paragraph" w:styleId="Heading7">
    <w:name w:val="heading 7"/>
    <w:basedOn w:val="Normal"/>
    <w:next w:val="Normal"/>
    <w:link w:val="Heading7Char"/>
    <w:uiPriority w:val="9"/>
    <w:qFormat/>
    <w:pPr>
      <w:keepNext/>
      <w:keepLines/>
      <w:spacing w:before="40" w:after="0"/>
      <w:outlineLvl w:val="6"/>
    </w:pPr>
    <w:rPr>
      <w:rFonts w:eastAsia="等线 Light"/>
      <w:color w:val="585858"/>
    </w:rPr>
  </w:style>
  <w:style w:type="paragraph" w:styleId="Heading8">
    <w:name w:val="heading 8"/>
    <w:basedOn w:val="Normal"/>
    <w:next w:val="Normal"/>
    <w:link w:val="Heading8Char"/>
    <w:uiPriority w:val="9"/>
    <w:qFormat/>
    <w:pPr>
      <w:keepNext/>
      <w:keepLines/>
      <w:spacing w:after="0"/>
      <w:outlineLvl w:val="7"/>
    </w:pPr>
    <w:rPr>
      <w:rFonts w:eastAsia="等线 Light"/>
      <w:i/>
      <w:iCs/>
      <w:color w:val="262626"/>
    </w:rPr>
  </w:style>
  <w:style w:type="paragraph" w:styleId="Heading9">
    <w:name w:val="heading 9"/>
    <w:basedOn w:val="Normal"/>
    <w:next w:val="Normal"/>
    <w:link w:val="Heading9Char"/>
    <w:uiPriority w:val="9"/>
    <w:qFormat/>
    <w:pPr>
      <w:keepNext/>
      <w:keepLines/>
      <w:spacing w:after="0"/>
      <w:outlineLvl w:val="8"/>
    </w:pPr>
    <w:rPr>
      <w:rFonts w:eastAsia="等线 Light"/>
      <w:color w:val="2626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Pr>
      <w:rFonts w:ascii="Calibri Light" w:eastAsia="等线 Light" w:hAnsi="Calibri Light" w:cs="Times New Roman"/>
      <w:color w:val="2F5496"/>
      <w:sz w:val="40"/>
      <w:szCs w:val="40"/>
    </w:rPr>
  </w:style>
  <w:style w:type="character" w:customStyle="1" w:styleId="Heading2Char">
    <w:name w:val="Heading 2 Char"/>
    <w:basedOn w:val="DefaultParagraphFont"/>
    <w:link w:val="Heading2"/>
    <w:uiPriority w:val="9"/>
    <w:qFormat/>
    <w:rPr>
      <w:rFonts w:ascii="Calibri Light" w:eastAsia="等线 Light" w:hAnsi="Calibri Light" w:cs="Times New Roman"/>
      <w:color w:val="2F5496"/>
      <w:sz w:val="32"/>
      <w:szCs w:val="32"/>
    </w:rPr>
  </w:style>
  <w:style w:type="character" w:customStyle="1" w:styleId="Heading3Char">
    <w:name w:val="Heading 3 Char"/>
    <w:basedOn w:val="DefaultParagraphFont"/>
    <w:link w:val="Heading3"/>
    <w:uiPriority w:val="9"/>
    <w:semiHidden/>
    <w:qFormat/>
    <w:rPr>
      <w:rFonts w:eastAsia="等线 Light" w:cs="Times New Roman"/>
      <w:color w:val="2F5496"/>
      <w:sz w:val="28"/>
      <w:szCs w:val="28"/>
    </w:rPr>
  </w:style>
  <w:style w:type="character" w:customStyle="1" w:styleId="Heading4Char">
    <w:name w:val="Heading 4 Char"/>
    <w:basedOn w:val="DefaultParagraphFont"/>
    <w:link w:val="Heading4"/>
    <w:uiPriority w:val="9"/>
    <w:semiHidden/>
    <w:qFormat/>
    <w:rPr>
      <w:rFonts w:eastAsia="等线 Light" w:cs="Times New Roman"/>
      <w:i/>
      <w:iCs/>
      <w:color w:val="2F5496"/>
    </w:rPr>
  </w:style>
  <w:style w:type="character" w:customStyle="1" w:styleId="Heading5Char">
    <w:name w:val="Heading 5 Char"/>
    <w:basedOn w:val="DefaultParagraphFont"/>
    <w:link w:val="Heading5"/>
    <w:uiPriority w:val="9"/>
    <w:semiHidden/>
    <w:qFormat/>
    <w:rPr>
      <w:rFonts w:eastAsia="等线 Light" w:cs="Times New Roman"/>
      <w:color w:val="2F5496"/>
    </w:rPr>
  </w:style>
  <w:style w:type="character" w:customStyle="1" w:styleId="Heading6Char">
    <w:name w:val="Heading 6 Char"/>
    <w:basedOn w:val="DefaultParagraphFont"/>
    <w:link w:val="Heading6"/>
    <w:uiPriority w:val="9"/>
    <w:semiHidden/>
    <w:qFormat/>
    <w:rPr>
      <w:rFonts w:eastAsia="等线 Light" w:cs="Times New Roman"/>
      <w:i/>
      <w:iCs/>
      <w:color w:val="585858"/>
    </w:rPr>
  </w:style>
  <w:style w:type="character" w:customStyle="1" w:styleId="Heading7Char">
    <w:name w:val="Heading 7 Char"/>
    <w:basedOn w:val="DefaultParagraphFont"/>
    <w:link w:val="Heading7"/>
    <w:uiPriority w:val="9"/>
    <w:semiHidden/>
    <w:qFormat/>
    <w:rPr>
      <w:rFonts w:eastAsia="等线 Light" w:cs="Times New Roman"/>
      <w:color w:val="585858"/>
    </w:rPr>
  </w:style>
  <w:style w:type="character" w:customStyle="1" w:styleId="Heading8Char">
    <w:name w:val="Heading 8 Char"/>
    <w:basedOn w:val="DefaultParagraphFont"/>
    <w:link w:val="Heading8"/>
    <w:uiPriority w:val="9"/>
    <w:semiHidden/>
    <w:qFormat/>
    <w:rPr>
      <w:rFonts w:eastAsia="等线 Light" w:cs="Times New Roman"/>
      <w:i/>
      <w:iCs/>
      <w:color w:val="262626"/>
    </w:rPr>
  </w:style>
  <w:style w:type="character" w:customStyle="1" w:styleId="Heading9Char">
    <w:name w:val="Heading 9 Char"/>
    <w:basedOn w:val="DefaultParagraphFont"/>
    <w:link w:val="Heading9"/>
    <w:uiPriority w:val="9"/>
    <w:semiHidden/>
    <w:qFormat/>
    <w:rPr>
      <w:rFonts w:eastAsia="等线 Light" w:cs="Times New Roman"/>
      <w:color w:val="262626"/>
    </w:rPr>
  </w:style>
  <w:style w:type="paragraph" w:styleId="BalloonText">
    <w:name w:val="Balloon Text"/>
    <w:basedOn w:val="Normal"/>
    <w:link w:val="BalloonTextChar"/>
    <w:uiPriority w:val="99"/>
    <w:unhideWhenUsed/>
    <w:qFormat/>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qFormat/>
    <w:rPr>
      <w:rFonts w:ascii="Tahoma" w:hAnsi="Tahoma" w:cs="Tahoma"/>
      <w:kern w:val="0"/>
      <w:sz w:val="16"/>
      <w:szCs w:val="16"/>
    </w:rPr>
  </w:style>
  <w:style w:type="paragraph" w:styleId="BodyText">
    <w:name w:val="Body Text"/>
    <w:basedOn w:val="Normal"/>
    <w:link w:val="BodyTextChar"/>
    <w:uiPriority w:val="1"/>
    <w:qFormat/>
    <w:pPr>
      <w:widowControl w:val="0"/>
      <w:autoSpaceDE w:val="0"/>
      <w:autoSpaceDN w:val="0"/>
      <w:spacing w:before="49" w:after="0" w:line="240" w:lineRule="auto"/>
      <w:ind w:left="720" w:hanging="360"/>
    </w:pPr>
    <w:rPr>
      <w:rFonts w:cs="Calibri"/>
      <w:sz w:val="24"/>
      <w:szCs w:val="24"/>
      <w:lang w:val="en-US"/>
    </w:rPr>
  </w:style>
  <w:style w:type="character" w:customStyle="1" w:styleId="BodyTextChar">
    <w:name w:val="Body Text Char"/>
    <w:basedOn w:val="DefaultParagraphFont"/>
    <w:link w:val="BodyText"/>
    <w:uiPriority w:val="1"/>
    <w:qFormat/>
    <w:rPr>
      <w:rFonts w:ascii="Calibri" w:eastAsia="Calibri" w:hAnsi="Calibri" w:cs="Calibri"/>
      <w:kern w:val="0"/>
      <w:lang w:val="en-US"/>
    </w:rPr>
  </w:style>
  <w:style w:type="paragraph" w:styleId="Footer">
    <w:name w:val="footer"/>
    <w:basedOn w:val="Normal"/>
    <w:link w:val="FooterChar"/>
    <w:uiPriority w:val="99"/>
    <w:unhideWhenUsed/>
    <w:qFormat/>
    <w:pPr>
      <w:tabs>
        <w:tab w:val="center" w:pos="4513"/>
        <w:tab w:val="right" w:pos="9026"/>
      </w:tabs>
      <w:spacing w:after="0" w:line="240" w:lineRule="auto"/>
    </w:pPr>
  </w:style>
  <w:style w:type="character" w:customStyle="1" w:styleId="FooterChar">
    <w:name w:val="Footer Char"/>
    <w:basedOn w:val="DefaultParagraphFont"/>
    <w:link w:val="Footer"/>
    <w:uiPriority w:val="99"/>
    <w:qFormat/>
    <w:rPr>
      <w:kern w:val="0"/>
      <w:sz w:val="22"/>
      <w:szCs w:val="22"/>
    </w:rPr>
  </w:style>
  <w:style w:type="paragraph" w:styleId="Header">
    <w:name w:val="header"/>
    <w:basedOn w:val="Normal"/>
    <w:link w:val="HeaderChar"/>
    <w:uiPriority w:val="99"/>
    <w:unhideWhenUsed/>
    <w:qFormat/>
    <w:pPr>
      <w:tabs>
        <w:tab w:val="center" w:pos="4513"/>
        <w:tab w:val="right" w:pos="9026"/>
      </w:tabs>
      <w:spacing w:after="0" w:line="240" w:lineRule="auto"/>
    </w:pPr>
  </w:style>
  <w:style w:type="character" w:customStyle="1" w:styleId="HeaderChar">
    <w:name w:val="Header Char"/>
    <w:basedOn w:val="DefaultParagraphFont"/>
    <w:link w:val="Header"/>
    <w:uiPriority w:val="99"/>
    <w:qFormat/>
    <w:rPr>
      <w:kern w:val="0"/>
      <w:sz w:val="22"/>
      <w:szCs w:val="22"/>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sz w:val="24"/>
      <w:szCs w:val="24"/>
      <w:lang w:val="en-US"/>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eastAsia="等线 Light"/>
      <w:color w:val="585858"/>
      <w:spacing w:val="15"/>
      <w:sz w:val="28"/>
      <w:szCs w:val="28"/>
    </w:rPr>
  </w:style>
  <w:style w:type="character" w:customStyle="1" w:styleId="SubtitleChar">
    <w:name w:val="Subtitle Char"/>
    <w:basedOn w:val="DefaultParagraphFont"/>
    <w:link w:val="Subtitle"/>
    <w:uiPriority w:val="11"/>
    <w:qFormat/>
    <w:rPr>
      <w:rFonts w:eastAsia="等线 Light" w:cs="Times New Roman"/>
      <w:color w:val="585858"/>
      <w:spacing w:val="15"/>
      <w:sz w:val="28"/>
      <w:szCs w:val="28"/>
    </w:rPr>
  </w:style>
  <w:style w:type="table" w:styleId="TableGrid">
    <w:name w:val="Table Grid"/>
    <w:basedOn w:val="TableNormal"/>
    <w:uiPriority w:val="39"/>
    <w:qFormat/>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pPr>
      <w:spacing w:after="80" w:line="240" w:lineRule="auto"/>
      <w:contextualSpacing/>
    </w:pPr>
    <w:rPr>
      <w:rFonts w:ascii="Calibri Light" w:eastAsia="等线 Light" w:hAnsi="Calibri Light"/>
      <w:spacing w:val="-10"/>
      <w:kern w:val="28"/>
      <w:sz w:val="56"/>
      <w:szCs w:val="56"/>
    </w:rPr>
  </w:style>
  <w:style w:type="character" w:customStyle="1" w:styleId="TitleChar">
    <w:name w:val="Title Char"/>
    <w:basedOn w:val="DefaultParagraphFont"/>
    <w:link w:val="Title"/>
    <w:uiPriority w:val="10"/>
    <w:qFormat/>
    <w:rPr>
      <w:rFonts w:ascii="Calibri Light" w:eastAsia="等线 Light" w:hAnsi="Calibri Light" w:cs="Times New Roman"/>
      <w:spacing w:val="-10"/>
      <w:kern w:val="28"/>
      <w:sz w:val="56"/>
      <w:szCs w:val="56"/>
    </w:rPr>
  </w:style>
  <w:style w:type="paragraph" w:styleId="Quote">
    <w:name w:val="Quote"/>
    <w:basedOn w:val="Normal"/>
    <w:next w:val="Normal"/>
    <w:link w:val="QuoteChar"/>
    <w:uiPriority w:val="29"/>
    <w:qFormat/>
    <w:pPr>
      <w:spacing w:before="160"/>
      <w:jc w:val="center"/>
    </w:pPr>
    <w:rPr>
      <w:i/>
      <w:iCs/>
      <w:color w:val="3F3F3F"/>
    </w:rPr>
  </w:style>
  <w:style w:type="character" w:customStyle="1" w:styleId="QuoteChar">
    <w:name w:val="Quote Char"/>
    <w:basedOn w:val="DefaultParagraphFont"/>
    <w:link w:val="Quote"/>
    <w:uiPriority w:val="29"/>
    <w:qFormat/>
    <w:rPr>
      <w:i/>
      <w:iCs/>
      <w:color w:val="3F3F3F"/>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2F5496"/>
    </w:rPr>
  </w:style>
  <w:style w:type="paragraph" w:styleId="IntenseQuote">
    <w:name w:val="Intense Quote"/>
    <w:basedOn w:val="Normal"/>
    <w:next w:val="Normal"/>
    <w:link w:val="IntenseQuoteChar"/>
    <w:uiPriority w:val="30"/>
    <w:qFormat/>
    <w:pPr>
      <w:pBdr>
        <w:top w:val="single" w:sz="4" w:space="10" w:color="2F5496"/>
        <w:bottom w:val="single" w:sz="4" w:space="10" w:color="2F5496"/>
      </w:pBdr>
      <w:spacing w:before="360" w:after="360"/>
      <w:ind w:left="864" w:right="864"/>
      <w:jc w:val="center"/>
    </w:pPr>
    <w:rPr>
      <w:i/>
      <w:iCs/>
      <w:color w:val="2F5496"/>
    </w:rPr>
  </w:style>
  <w:style w:type="character" w:customStyle="1" w:styleId="IntenseQuoteChar">
    <w:name w:val="Intense Quote Char"/>
    <w:basedOn w:val="DefaultParagraphFont"/>
    <w:link w:val="IntenseQuote"/>
    <w:uiPriority w:val="30"/>
    <w:qFormat/>
    <w:rPr>
      <w:i/>
      <w:iCs/>
      <w:color w:val="2F5496"/>
    </w:rPr>
  </w:style>
  <w:style w:type="character" w:styleId="IntenseReference">
    <w:name w:val="Intense Reference"/>
    <w:basedOn w:val="DefaultParagraphFont"/>
    <w:uiPriority w:val="32"/>
    <w:qFormat/>
    <w:rPr>
      <w:b/>
      <w:bCs/>
      <w:smallCaps/>
      <w:color w:val="2F5496"/>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9.jpeg"/></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1042</Words>
  <Characters>5940</Characters>
  <Application>Microsoft Office Word</Application>
  <DocSecurity>0</DocSecurity>
  <Lines>49</Lines>
  <Paragraphs>13</Paragraphs>
  <ScaleCrop>false</ScaleCrop>
  <Company>Deftones</Company>
  <LinksUpToDate>false</LinksUpToDate>
  <CharactersWithSpaces>6969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FQ2672TU</dc:creator>
  <cp:lastModifiedBy>MITTAL</cp:lastModifiedBy>
  <cp:revision>3</cp:revision>
  <cp:lastPrinted>2026-04-06T07:24:00Z</cp:lastPrinted>
  <dcterms:created xsi:type="dcterms:W3CDTF">2026-04-11T07:08:00Z</dcterms:created>
  <dcterms:modified xsi:type="dcterms:W3CDTF">2026-04-11T07:27:00Z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E75BF406F58048C4B617F1A9BBACE649_13</vt:lpwstr>
  </property>
</Properties>
</file>